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4"/>
      </w:pPr>
      <w:r>
        <w:t>Проект</w:t>
      </w:r>
    </w:p>
    <w:p w14:paraId="0A000000">
      <w:pPr>
        <w:pStyle w:val="Style_5"/>
        <w:tabs>
          <w:tab w:leader="none" w:pos="9632" w:val="left"/>
        </w:tabs>
        <w:ind w:right="-7"/>
        <w:rPr>
          <w:sz w:val="28"/>
        </w:rPr>
      </w:pPr>
      <w:r>
        <w:rPr>
          <w:sz w:val="28"/>
        </w:rPr>
        <w:t>АДМИНИСТРАЦИЯ МУНИЦИПАЛЬНОГО ОБРАЗОВАНИЯ</w:t>
      </w:r>
    </w:p>
    <w:p w14:paraId="0B000000">
      <w:pPr>
        <w:tabs>
          <w:tab w:leader="none" w:pos="9632" w:val="left"/>
        </w:tabs>
        <w:ind w:right="-7"/>
        <w:jc w:val="center"/>
        <w:rPr>
          <w:b w:val="1"/>
          <w:sz w:val="28"/>
        </w:rPr>
      </w:pPr>
      <w:r>
        <w:rPr>
          <w:b w:val="1"/>
          <w:sz w:val="28"/>
        </w:rPr>
        <w:t>ВЫСЕЛКОВСКИЙ РАЙОН</w:t>
      </w:r>
    </w:p>
    <w:p w14:paraId="0C000000">
      <w:pPr>
        <w:pStyle w:val="Style_5"/>
        <w:ind w:hanging="2410" w:left="1560" w:right="1211"/>
        <w:rPr>
          <w:sz w:val="28"/>
        </w:rPr>
      </w:pP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E000000">
      <w:pPr>
        <w:rPr>
          <w:sz w:val="28"/>
        </w:rPr>
      </w:pPr>
    </w:p>
    <w:p w14:paraId="0F000000">
      <w:pPr>
        <w:ind w:firstLine="720"/>
        <w:jc w:val="both"/>
        <w:rPr>
          <w:sz w:val="28"/>
        </w:rPr>
      </w:pPr>
      <w:r>
        <w:rPr>
          <w:sz w:val="28"/>
        </w:rPr>
        <w:t>от __________________                                           № ____________</w:t>
      </w:r>
    </w:p>
    <w:p w14:paraId="10000000">
      <w:pPr>
        <w:ind w:firstLine="720"/>
        <w:jc w:val="both"/>
        <w:rPr>
          <w:sz w:val="28"/>
        </w:rPr>
      </w:pPr>
    </w:p>
    <w:p w14:paraId="11000000">
      <w:pPr>
        <w:ind w:firstLine="720"/>
        <w:jc w:val="center"/>
        <w:rPr>
          <w:b w:val="1"/>
          <w:sz w:val="28"/>
        </w:rPr>
      </w:pPr>
      <w:r>
        <w:rPr>
          <w:sz w:val="28"/>
        </w:rPr>
        <w:t>ст-ца Выселки</w:t>
      </w:r>
    </w:p>
    <w:p w14:paraId="12000000">
      <w:pPr>
        <w:rPr>
          <w:sz w:val="28"/>
        </w:rPr>
      </w:pPr>
    </w:p>
    <w:p w14:paraId="13000000">
      <w:pPr>
        <w:rPr>
          <w:sz w:val="28"/>
        </w:rPr>
      </w:pP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Об  определении границ прилегающих территорий, на которых </w:t>
      </w: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не допускается розничная продажа алкогольной продукции и 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розничная продажа алкогольной продукции при оказании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услуг общественного питания на территории </w:t>
      </w:r>
    </w:p>
    <w:p w14:paraId="1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муниципального образования </w:t>
      </w:r>
      <w:r>
        <w:rPr>
          <w:b w:val="1"/>
          <w:sz w:val="28"/>
        </w:rPr>
        <w:t xml:space="preserve">Выселковский район </w:t>
      </w:r>
    </w:p>
    <w:p w14:paraId="19000000">
      <w:pPr>
        <w:ind w:firstLine="720"/>
        <w:jc w:val="both"/>
        <w:rPr>
          <w:sz w:val="28"/>
        </w:rPr>
      </w:pPr>
    </w:p>
    <w:p w14:paraId="1A000000">
      <w:pPr>
        <w:ind w:firstLine="720"/>
        <w:jc w:val="both"/>
        <w:rPr>
          <w:sz w:val="28"/>
        </w:rPr>
      </w:pPr>
    </w:p>
    <w:p w14:paraId="1B000000">
      <w:pPr>
        <w:ind w:firstLine="709"/>
        <w:jc w:val="both"/>
        <w:rPr>
          <w:sz w:val="28"/>
        </w:rPr>
      </w:pPr>
      <w:bookmarkStart w:id="1" w:name="sub_6"/>
      <w:r>
        <w:rPr>
          <w:sz w:val="28"/>
        </w:rPr>
        <w:t>В соответствии с Федеральным законом от 22 ноября 1995 г.                                      № 171-ФЗ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утверждёнными постановлением Правительства Российской Федерации от 23</w:t>
      </w:r>
      <w:r>
        <w:rPr>
          <w:sz w:val="28"/>
        </w:rPr>
        <w:t xml:space="preserve"> декабря </w:t>
      </w:r>
      <w:r>
        <w:rPr>
          <w:sz w:val="28"/>
        </w:rPr>
        <w:t xml:space="preserve">2020 </w:t>
      </w:r>
      <w:r>
        <w:rPr>
          <w:sz w:val="28"/>
        </w:rPr>
        <w:t xml:space="preserve">г. </w:t>
      </w:r>
      <w:r>
        <w:rPr>
          <w:sz w:val="28"/>
        </w:rPr>
        <w:t xml:space="preserve">№ 2220, Законом Краснодарского края от </w:t>
      </w:r>
      <w:r>
        <w:rPr>
          <w:sz w:val="28"/>
        </w:rPr>
        <w:t xml:space="preserve">4 июня </w:t>
      </w:r>
      <w:r>
        <w:rPr>
          <w:sz w:val="28"/>
        </w:rPr>
        <w:t>2012</w:t>
      </w:r>
      <w:r>
        <w:rPr>
          <w:sz w:val="28"/>
        </w:rPr>
        <w:t xml:space="preserve"> г.</w:t>
      </w:r>
      <w:r>
        <w:rPr>
          <w:sz w:val="28"/>
        </w:rPr>
        <w:t xml:space="preserve"> № 2497-КЗ «Об установлении ограничений в сфере розничной продажи алкогольной продукции и безалкогольных тонизирующих напитков»</w:t>
      </w:r>
      <w:r>
        <w:rPr>
          <w:sz w:val="28"/>
        </w:rPr>
        <w:t>,</w:t>
      </w:r>
      <w:r>
        <w:rPr>
          <w:sz w:val="28"/>
        </w:rPr>
        <w:t xml:space="preserve"> п о с т а н о в л я ю:</w:t>
      </w:r>
    </w:p>
    <w:p w14:paraId="1C000000">
      <w:pPr>
        <w:pStyle w:val="Style_6"/>
        <w:ind w:firstLine="709"/>
        <w:jc w:val="both"/>
      </w:pPr>
      <w:bookmarkEnd w:id="1"/>
      <w:r>
        <w:t xml:space="preserve">1. </w:t>
      </w:r>
      <w:r>
        <w:t xml:space="preserve">Определить границы территорий, 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 муниципального образования </w:t>
      </w:r>
      <w:r>
        <w:t>Выселковский район</w:t>
      </w:r>
      <w:r>
        <w:t xml:space="preserve">, </w:t>
      </w:r>
      <w:r>
        <w:t>на расстоянии 30 метров</w:t>
      </w:r>
      <w:r>
        <w:t xml:space="preserve"> от</w:t>
      </w:r>
      <w:r>
        <w:t>:</w:t>
      </w:r>
    </w:p>
    <w:p w14:paraId="1D000000">
      <w:pPr>
        <w:widowControl w:val="1"/>
        <w:ind w:firstLine="709"/>
        <w:jc w:val="both"/>
      </w:pPr>
      <w:r>
        <w:rPr>
          <w:sz w:val="28"/>
        </w:rPr>
        <w:t>зданий, строений, сооружений, помещений, находящихся во владении и (или) пользовании образовательных организаций, осуществляющих обучение по образовательным программам начального общего, основного общего, среднего общего, среднего профессионального и высшего образования (за исключением организаций дополнительного образования, организаций дополнительного профессионального образования);</w:t>
      </w:r>
    </w:p>
    <w:p w14:paraId="1E000000">
      <w:pPr>
        <w:widowControl w:val="1"/>
        <w:ind w:firstLine="709"/>
        <w:jc w:val="both"/>
      </w:pPr>
      <w:r>
        <w:rPr>
          <w:sz w:val="28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14:paraId="1F000000">
      <w:pPr>
        <w:widowControl w:val="1"/>
        <w:ind w:firstLine="709"/>
        <w:jc w:val="both"/>
      </w:pPr>
      <w:r>
        <w:rPr>
          <w:sz w:val="28"/>
        </w:rPr>
        <w:t>зданий, строений, сооружений, помещений, находящихся во владении и (или) пользовании образовательных организаций, осуществляющих обучение по образовательным программам дошкольного образования;</w:t>
      </w:r>
    </w:p>
    <w:p w14:paraId="20000000">
      <w:pPr>
        <w:widowControl w:val="1"/>
        <w:ind w:firstLine="709"/>
        <w:jc w:val="both"/>
      </w:pPr>
      <w:r>
        <w:rPr>
          <w:sz w:val="28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утверждённому Правительством Российской Федерации;</w:t>
      </w:r>
    </w:p>
    <w:p w14:paraId="21000000">
      <w:pPr>
        <w:widowControl w:val="1"/>
        <w:ind w:firstLine="709"/>
        <w:jc w:val="both"/>
      </w:pPr>
      <w:r>
        <w:rPr>
          <w:sz w:val="28"/>
        </w:rPr>
        <w:t>спортивных сооружений, которые являются объектами недвижимости и права на которые зарегистрированы в установленном порядке;</w:t>
      </w:r>
    </w:p>
    <w:p w14:paraId="22000000">
      <w:pPr>
        <w:widowControl w:val="1"/>
        <w:ind w:firstLine="709"/>
        <w:jc w:val="both"/>
      </w:pPr>
      <w:r>
        <w:rPr>
          <w:sz w:val="28"/>
        </w:rPr>
        <w:t>вокзалов</w:t>
      </w:r>
      <w:r>
        <w:rPr>
          <w:sz w:val="28"/>
        </w:rPr>
        <w:t xml:space="preserve">, </w:t>
      </w:r>
      <w:r>
        <w:rPr>
          <w:sz w:val="28"/>
        </w:rPr>
        <w:t>аэропортов;</w:t>
      </w:r>
    </w:p>
    <w:p w14:paraId="23000000">
      <w:pPr>
        <w:widowControl w:val="1"/>
        <w:ind w:firstLine="709"/>
        <w:jc w:val="both"/>
      </w:pPr>
      <w:r>
        <w:rPr>
          <w:sz w:val="28"/>
        </w:rPr>
        <w:t>боевых позиций войск, полигонов, узлов связи, расположений воинских частей, специальных технологических комплексов,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Вооружённых сил Российской Федерации, других войск, воинских формирований и органов, обеспечивающих оборону и безопасность Российской Федерации;</w:t>
      </w:r>
    </w:p>
    <w:p w14:paraId="24000000">
      <w:pPr>
        <w:widowControl w:val="1"/>
        <w:ind w:firstLine="709"/>
        <w:jc w:val="both"/>
      </w:pPr>
      <w:r>
        <w:rPr>
          <w:sz w:val="28"/>
        </w:rPr>
        <w:t xml:space="preserve">мест нахождения источников повышенной опасности, определяемых органами исполнительной власти Краснодарского края, уполномоченными главой администрации (губернатором) Краснодарского края, в порядке, установленном постановлением Правительства Российской Федерации </w:t>
      </w:r>
      <w:r>
        <w:rPr>
          <w:sz w:val="28"/>
        </w:rPr>
        <w:br/>
      </w:r>
      <w:r>
        <w:rPr>
          <w:sz w:val="28"/>
        </w:rPr>
        <w:t>от 23</w:t>
      </w:r>
      <w:r>
        <w:rPr>
          <w:sz w:val="28"/>
        </w:rPr>
        <w:t xml:space="preserve"> декабря </w:t>
      </w:r>
      <w:r>
        <w:rPr>
          <w:sz w:val="28"/>
        </w:rPr>
        <w:t>2020</w:t>
      </w:r>
      <w:r>
        <w:rPr>
          <w:sz w:val="28"/>
        </w:rPr>
        <w:t xml:space="preserve"> г.</w:t>
      </w:r>
      <w:r>
        <w:rPr>
          <w:sz w:val="28"/>
        </w:rPr>
        <w:t xml:space="preserve"> № 2219 «О порядке определения 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</w:t>
      </w:r>
      <w:r>
        <w:rPr>
          <w:sz w:val="28"/>
        </w:rPr>
        <w:t>ии услуг общественного питания»</w:t>
      </w:r>
      <w:r>
        <w:rPr>
          <w:sz w:val="28"/>
        </w:rPr>
        <w:t>.</w:t>
      </w:r>
    </w:p>
    <w:p w14:paraId="25000000">
      <w:pPr>
        <w:ind w:firstLine="851"/>
        <w:jc w:val="both"/>
        <w:rPr>
          <w:sz w:val="28"/>
        </w:rPr>
      </w:pPr>
      <w:r>
        <w:rPr>
          <w:sz w:val="28"/>
        </w:rPr>
        <w:t>2.</w:t>
      </w:r>
      <w:r>
        <w:rPr>
          <w:color w:val="FF0000"/>
          <w:sz w:val="28"/>
        </w:rPr>
        <w:t xml:space="preserve"> </w:t>
      </w:r>
      <w:r>
        <w:rPr>
          <w:sz w:val="28"/>
        </w:rPr>
        <w:t>Расстояние от организаций и (или) объектов, указанных в пункт</w:t>
      </w:r>
      <w:r>
        <w:rPr>
          <w:sz w:val="28"/>
        </w:rPr>
        <w:t>е 1 настоящего постановления, до границ прилегающих территорий определяется по радиусу (кратчайшее расстояние по прямой).</w:t>
      </w:r>
    </w:p>
    <w:p w14:paraId="26000000">
      <w:pPr>
        <w:ind w:firstLine="851"/>
        <w:jc w:val="both"/>
        <w:rPr>
          <w:sz w:val="28"/>
        </w:rPr>
      </w:pPr>
      <w:r>
        <w:rPr>
          <w:sz w:val="28"/>
        </w:rPr>
        <w:t>При наличии обособленной территории, границы которой обозначены ограждением (объектами искусственного происхождения), прилегающей к зданию (строению, сооружению, помещению), в котором расположены организации и (или) объекты, указанные в пункте 1 настоящего постановления, расстояние определяется от входа для посетителей на обособленную территорию до входа для посетителей в стационарный торговый объект или объект общественного питания.</w:t>
      </w:r>
    </w:p>
    <w:p w14:paraId="27000000">
      <w:pPr>
        <w:ind w:firstLine="851"/>
        <w:jc w:val="both"/>
        <w:rPr>
          <w:sz w:val="28"/>
        </w:rPr>
      </w:pPr>
      <w:r>
        <w:rPr>
          <w:sz w:val="28"/>
        </w:rPr>
        <w:t>При отсутствии обособленной территории расстояние определяется от входа для посетителей в здание (строение, сооружение, помещение), в котором расположены организации и (или) объекты, указанные в пункте 1 настоящего постановления, до входа для посетителей в стационарный торговый объект или объект общественного питания.</w:t>
      </w:r>
    </w:p>
    <w:p w14:paraId="28000000">
      <w:pPr>
        <w:ind w:firstLine="851"/>
        <w:jc w:val="both"/>
        <w:rPr>
          <w:sz w:val="28"/>
        </w:rPr>
      </w:pPr>
      <w:r>
        <w:rPr>
          <w:sz w:val="28"/>
        </w:rPr>
        <w:t>При наличии нескольких входов для посетителей на обособленную территорию или в здание (строение, сооружение, помещение), в котором расположены организации и (или) объекты, указанные в пункте 1 настоящего постановления, расстояние определяется от каждого входа.</w:t>
      </w:r>
    </w:p>
    <w:p w14:paraId="29000000">
      <w:pPr>
        <w:ind w:firstLine="851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color w:val="FF0000"/>
          <w:sz w:val="28"/>
        </w:rPr>
        <w:t xml:space="preserve">  </w:t>
      </w:r>
      <w:r>
        <w:rPr>
          <w:sz w:val="28"/>
        </w:rPr>
        <w:t xml:space="preserve">Определить минимальное значение расстояния от многоквартирных домов до границ прилегающих территорий, на которых допускается розничная продажа алкогольной продукции при оказании услуг общественного питания только в объектах общественного питания, </w:t>
      </w:r>
      <w:r>
        <w:rPr>
          <w:sz w:val="28"/>
        </w:rPr>
        <w:t xml:space="preserve">расположенных в многоквартирных домах и (или) на прилегающих к ним территориях, </w:t>
      </w:r>
      <w:r>
        <w:rPr>
          <w:sz w:val="28"/>
        </w:rPr>
        <w:t xml:space="preserve">имеющих зал обслуживания посетителей общей площадью не менее </w:t>
      </w:r>
      <w:r>
        <w:rPr>
          <w:sz w:val="28"/>
        </w:rPr>
        <w:t>50</w:t>
      </w:r>
      <w:r>
        <w:rPr>
          <w:sz w:val="28"/>
        </w:rPr>
        <w:t xml:space="preserve"> квадратных метров</w:t>
      </w:r>
      <w:r>
        <w:rPr>
          <w:sz w:val="28"/>
        </w:rPr>
        <w:t>.</w:t>
      </w:r>
    </w:p>
    <w:p w14:paraId="2A000000">
      <w:pPr>
        <w:ind w:firstLine="851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Расстояние, указанное в пункте 3 настоящего постановления, определяется по радиусу (кратчайшее расстояние по прямой) от фасада многоквартирного дома без учета искусственных и естественных преград до фасада здания (строения, сооружения), в котором находится объект общественного питания, осуществляющий розничную продажу алкогольной продукции при оказании услуг общественного питания.</w:t>
      </w:r>
    </w:p>
    <w:p w14:paraId="2B000000">
      <w:pPr>
        <w:ind w:firstLine="851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Отделу развития потребительской сферы и ценообразования администрации   муниципального   образования   Выселковский район (Хлыстун А.В.) обеспечить направление копии настоящего постановления в департамент потребительской сферы и регулирования рынка алкоголя Краснодарского края</w:t>
      </w:r>
      <w:r>
        <w:rPr>
          <w:sz w:val="28"/>
        </w:rPr>
        <w:t xml:space="preserve"> </w:t>
      </w:r>
      <w:r>
        <w:rPr>
          <w:sz w:val="28"/>
        </w:rPr>
        <w:t>не позднее 30 календарных дней со дня его принятия.</w:t>
      </w:r>
    </w:p>
    <w:p w14:paraId="2C000000">
      <w:pPr>
        <w:ind w:firstLine="851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Отделу развития потребительской сферы и ценообразования администрации </w:t>
      </w:r>
      <w:r>
        <w:rPr>
          <w:sz w:val="28"/>
        </w:rPr>
        <w:t xml:space="preserve">  </w:t>
      </w:r>
      <w:r>
        <w:rPr>
          <w:sz w:val="28"/>
        </w:rPr>
        <w:t xml:space="preserve">муниципального </w:t>
      </w:r>
      <w:r>
        <w:rPr>
          <w:sz w:val="28"/>
        </w:rPr>
        <w:t xml:space="preserve">  </w:t>
      </w:r>
      <w:r>
        <w:rPr>
          <w:sz w:val="28"/>
        </w:rPr>
        <w:t xml:space="preserve">образования </w:t>
      </w:r>
      <w:r>
        <w:rPr>
          <w:sz w:val="28"/>
        </w:rPr>
        <w:t xml:space="preserve">  </w:t>
      </w:r>
      <w:r>
        <w:rPr>
          <w:sz w:val="28"/>
        </w:rPr>
        <w:t>Выселковский район (Хлыстун</w:t>
      </w:r>
      <w:r>
        <w:rPr>
          <w:sz w:val="28"/>
        </w:rPr>
        <w:t xml:space="preserve"> А.В.</w:t>
      </w:r>
      <w:r>
        <w:rPr>
          <w:sz w:val="28"/>
        </w:rPr>
        <w:t xml:space="preserve">) направить </w:t>
      </w:r>
      <w:r>
        <w:rPr>
          <w:sz w:val="28"/>
        </w:rPr>
        <w:t>данно</w:t>
      </w:r>
      <w:r>
        <w:rPr>
          <w:sz w:val="28"/>
        </w:rPr>
        <w:t>е постановление в Отдел Муниципальный центр управления администрации муниципального образования Выселковский район</w:t>
      </w:r>
      <w:r>
        <w:rPr>
          <w:sz w:val="28"/>
        </w:rPr>
        <w:t xml:space="preserve"> в формате </w:t>
      </w:r>
      <w:r>
        <w:rPr>
          <w:sz w:val="28"/>
        </w:rPr>
        <w:t xml:space="preserve"> </w:t>
      </w:r>
      <w:r>
        <w:rPr>
          <w:sz w:val="28"/>
        </w:rPr>
        <w:t>Word</w:t>
      </w:r>
      <w:r>
        <w:rPr>
          <w:sz w:val="28"/>
        </w:rPr>
        <w:t xml:space="preserve"> для опубликования на сайте </w:t>
      </w:r>
      <w:r>
        <w:rPr>
          <w:sz w:val="28"/>
        </w:rPr>
        <w:t>администрации муниципального образования Выселковский район</w:t>
      </w:r>
      <w:r>
        <w:rPr>
          <w:sz w:val="28"/>
        </w:rPr>
        <w:t>.</w:t>
      </w:r>
    </w:p>
    <w:p w14:paraId="2D000000">
      <w:pPr>
        <w:ind w:firstLine="851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 xml:space="preserve">. </w:t>
      </w:r>
      <w:r>
        <w:rPr>
          <w:sz w:val="28"/>
        </w:rPr>
        <w:t>Отделу Муниципальный центр управления администрации муниципального образования Выселковский район (Абушаев</w:t>
      </w:r>
      <w:r>
        <w:rPr>
          <w:sz w:val="28"/>
        </w:rPr>
        <w:t xml:space="preserve"> Р.Э.</w:t>
      </w:r>
      <w:r>
        <w:rPr>
          <w:sz w:val="28"/>
        </w:rPr>
        <w:t>) разместить настоящее постановление на сайте администрации муниципального образования Выселковский район.</w:t>
      </w:r>
    </w:p>
    <w:p w14:paraId="2E000000">
      <w:pPr>
        <w:ind w:firstLine="851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Отделу развития потребительской сферы и ценообразования администрации муниципального образования </w:t>
      </w:r>
      <w:r>
        <w:rPr>
          <w:sz w:val="28"/>
        </w:rPr>
        <w:t xml:space="preserve"> </w:t>
      </w:r>
      <w:r>
        <w:rPr>
          <w:sz w:val="28"/>
        </w:rPr>
        <w:t xml:space="preserve">Выселковский </w:t>
      </w:r>
      <w:r>
        <w:rPr>
          <w:sz w:val="28"/>
        </w:rPr>
        <w:t xml:space="preserve">  </w:t>
      </w:r>
      <w:r>
        <w:rPr>
          <w:sz w:val="28"/>
        </w:rPr>
        <w:t>район</w:t>
      </w:r>
      <w:r>
        <w:rPr>
          <w:sz w:val="28"/>
        </w:rPr>
        <w:t xml:space="preserve">   </w:t>
      </w:r>
      <w:r>
        <w:rPr>
          <w:sz w:val="28"/>
        </w:rPr>
        <w:t xml:space="preserve"> (Хлыстун</w:t>
      </w:r>
      <w:r>
        <w:rPr>
          <w:sz w:val="28"/>
        </w:rPr>
        <w:t xml:space="preserve"> А.В.</w:t>
      </w:r>
      <w:r>
        <w:rPr>
          <w:sz w:val="28"/>
        </w:rPr>
        <w:t xml:space="preserve">) </w:t>
      </w:r>
      <w:r>
        <w:rPr>
          <w:sz w:val="28"/>
        </w:rPr>
        <w:t>обеспечить официальное опубликование</w:t>
      </w:r>
      <w:r>
        <w:rPr>
          <w:sz w:val="28"/>
        </w:rPr>
        <w:t xml:space="preserve"> </w:t>
      </w:r>
      <w:r>
        <w:rPr>
          <w:sz w:val="28"/>
        </w:rPr>
        <w:t>данного</w:t>
      </w:r>
      <w:r>
        <w:rPr>
          <w:sz w:val="28"/>
        </w:rPr>
        <w:t xml:space="preserve"> постановлени</w:t>
      </w:r>
      <w:r>
        <w:rPr>
          <w:sz w:val="28"/>
        </w:rPr>
        <w:t>я</w:t>
      </w:r>
      <w:r>
        <w:rPr>
          <w:sz w:val="28"/>
        </w:rPr>
        <w:t xml:space="preserve"> на сайте газеты «Власть Советов»</w:t>
      </w:r>
      <w:r>
        <w:rPr>
          <w:sz w:val="28"/>
        </w:rPr>
        <w:t>.</w:t>
      </w:r>
    </w:p>
    <w:p w14:paraId="2F000000">
      <w:pPr>
        <w:ind w:firstLine="851"/>
        <w:jc w:val="both"/>
        <w:rPr>
          <w:sz w:val="28"/>
        </w:rPr>
      </w:pPr>
      <w:r>
        <w:rPr>
          <w:sz w:val="28"/>
        </w:rPr>
        <w:t>9</w:t>
      </w:r>
      <w:r>
        <w:rPr>
          <w:sz w:val="28"/>
        </w:rPr>
        <w:t>. Контроль за выполнением настоящего постановления возложить на первого заместителя главы муниципального образования Выселковский район Коробову Т.П.</w:t>
      </w:r>
    </w:p>
    <w:p w14:paraId="30000000">
      <w:pPr>
        <w:ind/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10. </w:t>
      </w:r>
      <w:r>
        <w:rPr>
          <w:sz w:val="28"/>
        </w:rPr>
        <w:t xml:space="preserve">Постановление вступает в силу </w:t>
      </w:r>
      <w:r>
        <w:rPr>
          <w:sz w:val="28"/>
        </w:rPr>
        <w:t>со дня</w:t>
      </w:r>
      <w:r>
        <w:rPr>
          <w:sz w:val="28"/>
        </w:rPr>
        <w:t xml:space="preserve"> его официального опубликования</w:t>
      </w:r>
      <w:r>
        <w:rPr>
          <w:sz w:val="28"/>
        </w:rPr>
        <w:t>.</w:t>
      </w:r>
    </w:p>
    <w:p w14:paraId="31000000">
      <w:pPr>
        <w:ind/>
        <w:jc w:val="both"/>
        <w:rPr>
          <w:sz w:val="28"/>
        </w:rPr>
      </w:pPr>
    </w:p>
    <w:p w14:paraId="32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муниципального образования </w:t>
      </w:r>
    </w:p>
    <w:p w14:paraId="33000000">
      <w:pPr>
        <w:ind/>
        <w:jc w:val="both"/>
      </w:pPr>
      <w:r>
        <w:rPr>
          <w:sz w:val="28"/>
        </w:rPr>
        <w:t xml:space="preserve">Выселковский район                                    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   </w:t>
      </w:r>
      <w:r>
        <w:rPr>
          <w:sz w:val="28"/>
        </w:rPr>
        <w:t>С.И.Фирстков</w:t>
      </w:r>
      <w:r>
        <w:rPr>
          <w:sz w:val="28"/>
        </w:rPr>
        <w:t xml:space="preserve">  </w:t>
      </w:r>
    </w:p>
    <w:sectPr>
      <w:headerReference r:id="rId2" w:type="default"/>
      <w:headerReference r:id="rId1" w:type="first"/>
      <w:headerReference r:id="rId3" w:type="even"/>
      <w:footerReference r:id="rId4" w:type="even"/>
      <w:pgSz w:h="16834" w:orient="portrait" w:w="11909"/>
      <w:pgMar w:bottom="567" w:footer="720" w:gutter="0" w:header="720" w:left="1701" w:right="567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3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3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                                                                          </w:t>
    </w:r>
  </w:p>
  <w:p w14:paraId="02000000">
    <w:pPr>
      <w:pStyle w:val="Style_1"/>
      <w:ind/>
      <w:jc w:val="center"/>
      <w:rPr>
        <w:sz w:val="28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0"/>
      <w:ind/>
    </w:pPr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3" w:type="paragraph">
    <w:name w:val="footer"/>
    <w:basedOn w:val="Style_7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7_ch"/>
    <w:link w:val="Style_3"/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Body Text 3"/>
    <w:basedOn w:val="Style_7"/>
    <w:link w:val="Style_14_ch"/>
    <w:pPr>
      <w:widowControl w:val="1"/>
      <w:spacing w:after="120"/>
      <w:ind/>
    </w:pPr>
    <w:rPr>
      <w:sz w:val="16"/>
    </w:rPr>
  </w:style>
  <w:style w:styleId="Style_14_ch" w:type="character">
    <w:name w:val="Body Text 3"/>
    <w:basedOn w:val="Style_7_ch"/>
    <w:link w:val="Style_14"/>
    <w:rPr>
      <w:sz w:val="16"/>
    </w:rPr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Title"/>
    <w:link w:val="Style_17_ch"/>
    <w:pPr>
      <w:widowControl w:val="0"/>
      <w:ind w:right="19772"/>
    </w:pPr>
    <w:rPr>
      <w:rFonts w:ascii="Arial" w:hAnsi="Arial"/>
      <w:b w:val="1"/>
    </w:rPr>
  </w:style>
  <w:style w:styleId="Style_17_ch" w:type="character">
    <w:name w:val="ConsTitle"/>
    <w:link w:val="Style_17"/>
    <w:rPr>
      <w:rFonts w:ascii="Arial" w:hAnsi="Arial"/>
      <w:b w:val="1"/>
    </w:rPr>
  </w:style>
  <w:style w:styleId="Style_18" w:type="paragraph">
    <w:name w:val="ConsNormal"/>
    <w:link w:val="Style_18_ch"/>
    <w:pPr>
      <w:widowControl w:val="0"/>
      <w:ind w:firstLine="720" w:right="19772"/>
    </w:pPr>
    <w:rPr>
      <w:rFonts w:ascii="Arial" w:hAnsi="Arial"/>
    </w:rPr>
  </w:style>
  <w:style w:styleId="Style_18_ch" w:type="character">
    <w:name w:val="ConsNormal"/>
    <w:link w:val="Style_18"/>
    <w:rPr>
      <w:rFonts w:ascii="Arial" w:hAnsi="Arial"/>
    </w:rPr>
  </w:style>
  <w:style w:styleId="Style_19" w:type="paragraph">
    <w:name w:val="heading 5"/>
    <w:next w:val="Style_7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5" w:type="paragraph">
    <w:name w:val="heading 1"/>
    <w:basedOn w:val="Style_7"/>
    <w:next w:val="Style_7"/>
    <w:link w:val="Style_5_ch"/>
    <w:uiPriority w:val="9"/>
    <w:qFormat/>
    <w:pPr>
      <w:keepNext w:val="1"/>
      <w:widowControl w:val="1"/>
      <w:ind/>
      <w:jc w:val="center"/>
      <w:outlineLvl w:val="0"/>
    </w:pPr>
    <w:rPr>
      <w:b w:val="1"/>
      <w:sz w:val="36"/>
    </w:rPr>
  </w:style>
  <w:style w:styleId="Style_5_ch" w:type="character">
    <w:name w:val="heading 1"/>
    <w:basedOn w:val="Style_7_ch"/>
    <w:link w:val="Style_5"/>
    <w:rPr>
      <w:b w:val="1"/>
      <w:sz w:val="3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7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" w:type="paragraph">
    <w:name w:val="page number"/>
    <w:basedOn w:val="Style_27"/>
    <w:link w:val="Style_2_ch"/>
  </w:style>
  <w:style w:styleId="Style_2_ch" w:type="character">
    <w:name w:val="page number"/>
    <w:basedOn w:val="Style_27_ch"/>
    <w:link w:val="Style_2"/>
  </w:style>
  <w:style w:styleId="Style_29" w:type="paragraph">
    <w:name w:val="Title"/>
    <w:basedOn w:val="Style_7"/>
    <w:link w:val="Style_29_ch"/>
    <w:uiPriority w:val="10"/>
    <w:qFormat/>
    <w:pPr>
      <w:widowControl w:val="1"/>
      <w:ind/>
      <w:jc w:val="center"/>
    </w:pPr>
    <w:rPr>
      <w:rFonts w:ascii="Arial" w:hAnsi="Arial"/>
      <w:b w:val="1"/>
      <w:sz w:val="26"/>
    </w:rPr>
  </w:style>
  <w:style w:styleId="Style_29_ch" w:type="character">
    <w:name w:val="Title"/>
    <w:basedOn w:val="Style_7_ch"/>
    <w:link w:val="Style_29"/>
    <w:rPr>
      <w:rFonts w:ascii="Arial" w:hAnsi="Arial"/>
      <w:b w:val="1"/>
      <w:sz w:val="26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4" w:type="paragraph">
    <w:name w:val="heading 2"/>
    <w:basedOn w:val="Style_7"/>
    <w:next w:val="Style_7"/>
    <w:link w:val="Style_4_ch"/>
    <w:uiPriority w:val="9"/>
    <w:qFormat/>
    <w:pPr>
      <w:keepNext w:val="1"/>
      <w:widowControl w:val="1"/>
      <w:spacing w:line="360" w:lineRule="auto"/>
      <w:ind/>
      <w:jc w:val="center"/>
      <w:outlineLvl w:val="1"/>
    </w:pPr>
    <w:rPr>
      <w:b w:val="1"/>
      <w:sz w:val="32"/>
    </w:rPr>
  </w:style>
  <w:style w:styleId="Style_4_ch" w:type="character">
    <w:name w:val="heading 2"/>
    <w:basedOn w:val="Style_7_ch"/>
    <w:link w:val="Style_4"/>
    <w:rPr>
      <w:b w:val="1"/>
      <w:sz w:val="32"/>
    </w:rPr>
  </w:style>
  <w:style w:styleId="Style_6" w:type="paragraph">
    <w:name w:val="ConsPlusNormal"/>
    <w:link w:val="Style_6_ch"/>
    <w:rPr>
      <w:sz w:val="28"/>
    </w:rPr>
  </w:style>
  <w:style w:styleId="Style_6_ch" w:type="character">
    <w:name w:val="ConsPlusNormal"/>
    <w:link w:val="Style_6"/>
    <w:rPr>
      <w:sz w:val="28"/>
    </w:rPr>
  </w:style>
  <w:style w:styleId="Style_31" w:type="paragraph">
    <w:name w:val="Body Text"/>
    <w:basedOn w:val="Style_7"/>
    <w:link w:val="Style_31_ch"/>
    <w:pPr>
      <w:spacing w:after="120"/>
      <w:ind/>
    </w:pPr>
  </w:style>
  <w:style w:styleId="Style_31_ch" w:type="character">
    <w:name w:val="Body Text"/>
    <w:basedOn w:val="Style_7_ch"/>
    <w:link w:val="Style_31"/>
  </w:style>
  <w:style w:styleId="Style_32" w:type="table">
    <w:name w:val="Сетка таблицы2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1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Table Grid"/>
    <w:basedOn w:val="Style_33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2025-05-07T05:23:00Z</dcterms:modified>
</cp:coreProperties>
</file>