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0"/>
        <w:jc w:val="center"/>
      </w:pPr>
      <w: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0"/>
        <w:spacing w:after="0" w:line="240" w:lineRule="auto"/>
        <w:ind/>
        <w:jc w:val="center"/>
      </w:pPr>
    </w:p>
    <w:p w14:paraId="07000000">
      <w:pPr>
        <w:widowControl w:val="0"/>
        <w:spacing w:after="0" w:line="240" w:lineRule="auto"/>
        <w:ind w:firstLine="0" w:left="0"/>
        <w:jc w:val="center"/>
      </w:pPr>
      <w:r>
        <w:t>СОВЕТ МУНИЦИПАЛЬНОГО ОБРАЗОВАНИЯ</w:t>
      </w:r>
    </w:p>
    <w:p w14:paraId="08000000">
      <w:pPr>
        <w:widowControl w:val="0"/>
        <w:spacing w:after="0" w:line="240" w:lineRule="auto"/>
        <w:ind w:firstLine="0" w:left="0"/>
        <w:jc w:val="center"/>
      </w:pPr>
      <w:r>
        <w:t>ВЫСЕЛКОВСКИЙ РАЙОН</w:t>
      </w:r>
    </w:p>
    <w:p w14:paraId="09000000">
      <w:pPr>
        <w:widowControl w:val="0"/>
        <w:spacing w:after="0" w:line="240" w:lineRule="auto"/>
        <w:ind/>
        <w:jc w:val="center"/>
      </w:pPr>
    </w:p>
    <w:p w14:paraId="0A000000">
      <w:pPr>
        <w:spacing w:after="0" w:line="240" w:lineRule="auto"/>
        <w:ind w:firstLine="0" w:left="0"/>
        <w:jc w:val="center"/>
      </w:pPr>
      <w:r>
        <w:t xml:space="preserve">Очередная </w:t>
      </w:r>
      <w:r>
        <w:t xml:space="preserve"> </w:t>
      </w:r>
      <w:r>
        <w:t>XLIV</w:t>
      </w:r>
      <w:r>
        <w:t xml:space="preserve">   </w:t>
      </w:r>
      <w:r>
        <w:t xml:space="preserve">сессия </w:t>
      </w:r>
      <w:r>
        <w:t>IV</w:t>
      </w:r>
      <w:r>
        <w:t xml:space="preserve"> созыва</w:t>
      </w:r>
    </w:p>
    <w:p w14:paraId="0B000000">
      <w:pPr>
        <w:spacing w:after="0" w:line="240" w:lineRule="auto"/>
        <w:ind w:firstLine="0" w:left="0"/>
        <w:jc w:val="center"/>
      </w:pPr>
    </w:p>
    <w:p w14:paraId="0C000000">
      <w:pPr>
        <w:spacing w:after="0" w:line="240" w:lineRule="auto"/>
        <w:ind w:firstLine="0" w:left="0"/>
        <w:jc w:val="center"/>
      </w:pPr>
      <w:r>
        <w:t>Р Е Ш Е Н И Е</w:t>
      </w:r>
    </w:p>
    <w:p w14:paraId="0D000000">
      <w:pPr>
        <w:spacing w:after="0" w:line="240" w:lineRule="auto"/>
        <w:ind/>
        <w:jc w:val="center"/>
      </w:pPr>
    </w:p>
    <w:p w14:paraId="0E000000">
      <w:pPr>
        <w:spacing w:after="0" w:line="240" w:lineRule="auto"/>
        <w:ind w:firstLine="0" w:left="0"/>
      </w:pPr>
      <w:r>
        <w:t xml:space="preserve"> от  </w:t>
      </w:r>
      <w:r>
        <w:t xml:space="preserve">28 ноября </w:t>
      </w:r>
      <w:r>
        <w:t>202</w:t>
      </w:r>
      <w:r>
        <w:t>4</w:t>
      </w:r>
      <w:r>
        <w:t xml:space="preserve"> </w:t>
      </w:r>
      <w:r>
        <w:t xml:space="preserve"> </w:t>
      </w:r>
      <w:r>
        <w:t>г.</w:t>
      </w:r>
      <w:r>
        <w:t xml:space="preserve">    </w:t>
      </w:r>
      <w:r>
        <w:tab/>
      </w:r>
      <w:r>
        <w:t xml:space="preserve"> </w:t>
      </w:r>
      <w:r>
        <w:t xml:space="preserve">                                                                 № 7-454</w:t>
      </w:r>
    </w:p>
    <w:p w14:paraId="0F000000">
      <w:pPr>
        <w:spacing w:after="0" w:line="240" w:lineRule="auto"/>
        <w:ind/>
        <w:jc w:val="center"/>
      </w:pPr>
    </w:p>
    <w:p w14:paraId="10000000">
      <w:pPr>
        <w:spacing w:after="0" w:line="240" w:lineRule="auto"/>
        <w:ind w:firstLine="0" w:left="0"/>
        <w:jc w:val="center"/>
      </w:pPr>
      <w:r>
        <w:t>ст-ца</w:t>
      </w:r>
      <w:r>
        <w:t xml:space="preserve"> Выселки</w:t>
      </w:r>
    </w:p>
    <w:p w14:paraId="11000000">
      <w:pPr>
        <w:spacing w:after="0" w:line="240" w:lineRule="auto"/>
        <w:ind w:hanging="512" w:left="1070"/>
        <w:jc w:val="left"/>
        <w:rPr>
          <w:b w:val="1"/>
        </w:rPr>
      </w:pPr>
    </w:p>
    <w:p w14:paraId="12000000">
      <w:pPr>
        <w:spacing w:after="0" w:line="240" w:lineRule="auto"/>
        <w:ind w:hanging="512" w:left="1070"/>
        <w:jc w:val="left"/>
        <w:rPr>
          <w:b w:val="1"/>
        </w:rPr>
      </w:pPr>
    </w:p>
    <w:p w14:paraId="13000000">
      <w:pPr>
        <w:spacing w:after="0" w:line="240" w:lineRule="auto"/>
        <w:ind w:firstLine="0" w:left="0"/>
        <w:jc w:val="center"/>
        <w:rPr>
          <w:b w:val="1"/>
        </w:rPr>
      </w:pPr>
      <w:r>
        <w:rPr>
          <w:b w:val="1"/>
        </w:rPr>
        <w:t xml:space="preserve">Об утверждении Положения о порядке отчуждения движимого </w:t>
      </w:r>
    </w:p>
    <w:p w14:paraId="14000000">
      <w:pPr>
        <w:spacing w:after="0" w:line="240" w:lineRule="auto"/>
        <w:ind w:firstLine="0" w:left="0"/>
        <w:jc w:val="center"/>
        <w:rPr>
          <w:b w:val="1"/>
        </w:rPr>
      </w:pPr>
      <w:r>
        <w:rPr>
          <w:b w:val="1"/>
        </w:rPr>
        <w:t>и недвижимого имущества, находящегося в собственности</w:t>
      </w:r>
    </w:p>
    <w:p w14:paraId="15000000">
      <w:pPr>
        <w:spacing w:after="0" w:line="240" w:lineRule="auto"/>
        <w:ind w:firstLine="0" w:left="0"/>
        <w:jc w:val="center"/>
        <w:rPr>
          <w:b w:val="1"/>
        </w:rPr>
      </w:pPr>
      <w:r>
        <w:rPr>
          <w:b w:val="1"/>
        </w:rPr>
        <w:t xml:space="preserve">муниципального образования </w:t>
      </w:r>
      <w:r>
        <w:rPr>
          <w:b w:val="1"/>
        </w:rPr>
        <w:t>Выселковский район</w:t>
      </w:r>
      <w:r>
        <w:rPr>
          <w:b w:val="1"/>
        </w:rPr>
        <w:t xml:space="preserve"> и арендуемого </w:t>
      </w:r>
    </w:p>
    <w:p w14:paraId="16000000">
      <w:pPr>
        <w:spacing w:after="0" w:line="240" w:lineRule="auto"/>
        <w:ind w:firstLine="0" w:left="0"/>
        <w:jc w:val="center"/>
        <w:rPr>
          <w:b w:val="1"/>
        </w:rPr>
      </w:pPr>
      <w:r>
        <w:rPr>
          <w:b w:val="1"/>
        </w:rPr>
        <w:t>субъектами малого и среднего предпринимательства</w:t>
      </w:r>
    </w:p>
    <w:p w14:paraId="17000000">
      <w:pPr>
        <w:spacing w:after="0" w:line="240" w:lineRule="auto"/>
        <w:ind w:hanging="1221" w:left="1134"/>
        <w:jc w:val="center"/>
      </w:pPr>
    </w:p>
    <w:p w14:paraId="18000000">
      <w:pPr>
        <w:spacing w:after="0" w:line="240" w:lineRule="auto"/>
        <w:ind w:hanging="1221" w:left="1134"/>
        <w:jc w:val="center"/>
      </w:pPr>
    </w:p>
    <w:p w14:paraId="19000000">
      <w:pPr>
        <w:pStyle w:val="Style_2"/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"consultantplus://offline/ref=948218778C7A5DC6C01413AB2663CEC8CB94E5C9B8E8D23EB7E961D477OFI8H"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22 июля </w:t>
      </w: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2008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159-ФЗ «Об особенностях отчуждения движ</w:t>
      </w:r>
      <w:r>
        <w:rPr>
          <w:rFonts w:ascii="Times New Roman" w:hAnsi="Times New Roman"/>
          <w:sz w:val="28"/>
        </w:rPr>
        <w:t xml:space="preserve">имого и недвижимого имущества, </w:t>
      </w:r>
      <w:r>
        <w:rPr>
          <w:rFonts w:ascii="Times New Roman" w:hAnsi="Times New Roman"/>
          <w:sz w:val="28"/>
        </w:rPr>
        <w:t xml:space="preserve">находящегося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"consultantplus://offline/ref=948218778C7A5DC6C01413AB2663CEC8C89DE6C1B8E1D23EB7E961D477OFI8H"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24 июля 2007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№ 209-ФЗ «О развитии малого и среднего предпринимательства в Российской Федерации», Федеральным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"consultantplus://offline/ref=948218778C7A5DC6C01413AB2663CEC8CB94E5C1BEE1D23EB7E961D477OFI8H"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21 декабря 2001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178-ФЗ «О приватизации государственного и муниципального имущества», Законом Краснодарского края от </w:t>
      </w:r>
      <w:r>
        <w:rPr>
          <w:rFonts w:ascii="Times New Roman" w:hAnsi="Times New Roman"/>
          <w:sz w:val="28"/>
        </w:rPr>
        <w:t xml:space="preserve">4 апреля </w:t>
      </w:r>
      <w:r>
        <w:rPr>
          <w:rFonts w:ascii="Times New Roman" w:hAnsi="Times New Roman"/>
          <w:sz w:val="28"/>
        </w:rPr>
        <w:t>2008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1448-КЗ «О развитии малого и среднего предпринимательства в Краснодарском крае»,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основании Устава муниципального образования </w:t>
      </w:r>
      <w:r>
        <w:rPr>
          <w:rFonts w:ascii="Times New Roman" w:hAnsi="Times New Roman"/>
          <w:sz w:val="28"/>
        </w:rPr>
        <w:t>Выселковский район, Совет муниципального образования Выселковский район 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л:</w:t>
      </w:r>
    </w:p>
    <w:p w14:paraId="1A000000">
      <w:pPr>
        <w:numPr>
          <w:ilvl w:val="0"/>
          <w:numId w:val="1"/>
        </w:numPr>
        <w:ind w:firstLine="851" w:left="0"/>
      </w:pPr>
      <w:r>
        <w:t xml:space="preserve">Утвердить Положение о порядке отчуждения движимого и недвижимого имущества, находящегося в собственности муниципального образования </w:t>
      </w:r>
      <w:r>
        <w:t>Выселковский</w:t>
      </w:r>
      <w:r>
        <w:t xml:space="preserve"> </w:t>
      </w:r>
      <w:r>
        <w:t xml:space="preserve">район </w:t>
      </w:r>
      <w:r>
        <w:t>и арендуемого субъектами малого и среднего предпринимательства (прил</w:t>
      </w:r>
      <w:r>
        <w:t>ожение</w:t>
      </w:r>
      <w:r>
        <w:t>).</w:t>
      </w:r>
    </w:p>
    <w:p w14:paraId="1B000000">
      <w:pPr>
        <w:pStyle w:val="Style_3"/>
      </w:pPr>
    </w:p>
    <w:p w14:paraId="1C000000">
      <w:pPr>
        <w:pStyle w:val="Style_3"/>
      </w:pPr>
    </w:p>
    <w:p w14:paraId="1D000000">
      <w:pPr>
        <w:pStyle w:val="Style_3"/>
        <w:numPr>
          <w:ilvl w:val="0"/>
          <w:numId w:val="1"/>
        </w:numPr>
        <w:ind w:firstLine="850" w:left="0"/>
      </w:pPr>
      <w:r>
        <w:t>Отделу по управлению муниципальным имуществом и земельным вопросам администрации муниципального образования Выселковский район (</w:t>
      </w:r>
      <w:r>
        <w:t>Пазий</w:t>
      </w:r>
      <w:r>
        <w:t xml:space="preserve"> А.В.</w:t>
      </w:r>
      <w:r>
        <w:t>)</w:t>
      </w:r>
      <w:r>
        <w:t>:</w:t>
      </w:r>
    </w:p>
    <w:p w14:paraId="1E000000">
      <w:pPr>
        <w:pStyle w:val="Style_3"/>
        <w:ind w:firstLine="851" w:left="0"/>
      </w:pPr>
      <w:r>
        <w:t xml:space="preserve"> направить настоящее решение в отдел Муниципальный центр управления администрации муниципального образования Выселковский район в формате </w:t>
      </w:r>
      <w:r>
        <w:t>Word</w:t>
      </w:r>
      <w:r>
        <w:t xml:space="preserve">  для</w:t>
      </w:r>
      <w:r>
        <w:t xml:space="preserve"> размещения  на сайте  администрации муниципального  образования  Выс</w:t>
      </w:r>
      <w:r>
        <w:t>елковский район в сети Интернет;</w:t>
      </w:r>
    </w:p>
    <w:p w14:paraId="1F000000">
      <w:r>
        <w:t>обеспечить  официальное</w:t>
      </w:r>
      <w:r>
        <w:t xml:space="preserve"> опубликование данного решения.</w:t>
      </w:r>
    </w:p>
    <w:p w14:paraId="20000000">
      <w:r>
        <w:t xml:space="preserve">3. Считать утратившим силу решение Совета муниципального образования Выселковский район от 10 августа 2023 года № 4-331 «Об утверждении Положения о </w:t>
      </w:r>
      <w:r>
        <w:t>порядке  отчуждения</w:t>
      </w:r>
      <w:r>
        <w:t xml:space="preserve"> движимого и недвижимого  </w:t>
      </w:r>
      <w:r>
        <w:t>имущества, находящегося в собственности муниципального образования Выселковский район и арендуемого субъектами малого и среднего предпринимательства</w:t>
      </w:r>
      <w:r>
        <w:t xml:space="preserve">». </w:t>
      </w:r>
    </w:p>
    <w:p w14:paraId="21000000">
      <w:pPr>
        <w:ind w:firstLine="708" w:left="0"/>
      </w:pPr>
      <w:r>
        <w:t xml:space="preserve"> 4. </w:t>
      </w:r>
      <w:r>
        <w:t>Контроль за выполнением настоящего решения возложить на первого заместителя главы муниципального образования Выселковский район Коробову</w:t>
      </w:r>
      <w:r>
        <w:t xml:space="preserve"> Т.П.</w:t>
      </w:r>
    </w:p>
    <w:p w14:paraId="22000000">
      <w:pPr>
        <w:tabs>
          <w:tab w:leader="none" w:pos="851" w:val="left"/>
        </w:tabs>
        <w:ind w:firstLine="0" w:left="0"/>
      </w:pPr>
      <w:r>
        <w:tab/>
      </w:r>
      <w:r>
        <w:t xml:space="preserve">5. </w:t>
      </w:r>
      <w:r>
        <w:t>Решение вступает в силу со дня его официального опубликования.</w:t>
      </w:r>
      <w:bookmarkStart w:id="1" w:name="_GoBack"/>
      <w:bookmarkEnd w:id="1"/>
    </w:p>
    <w:p w14:paraId="23000000"/>
    <w:p w14:paraId="24000000"/>
    <w:p w14:paraId="25000000">
      <w:pPr>
        <w:tabs>
          <w:tab w:leader="none" w:pos="5595" w:val="left"/>
        </w:tabs>
        <w:ind w:firstLine="0" w:left="0"/>
        <w:jc w:val="left"/>
      </w:pPr>
      <w:r>
        <w:t>Глава муниципального образования            Заместитель председателя Совета</w:t>
      </w:r>
    </w:p>
    <w:p w14:paraId="26000000">
      <w:pPr>
        <w:tabs>
          <w:tab w:leader="none" w:pos="5595" w:val="left"/>
        </w:tabs>
        <w:ind w:firstLine="0" w:left="0"/>
        <w:jc w:val="left"/>
      </w:pPr>
      <w:r>
        <w:t xml:space="preserve">Выселковский район                   </w:t>
      </w:r>
      <w:r>
        <w:t xml:space="preserve">                   </w:t>
      </w:r>
      <w:r>
        <w:t>муниципального образования</w:t>
      </w:r>
    </w:p>
    <w:p w14:paraId="27000000">
      <w:pPr>
        <w:tabs>
          <w:tab w:leader="none" w:pos="5595" w:val="left"/>
        </w:tabs>
        <w:ind w:firstLine="0" w:left="0"/>
        <w:jc w:val="left"/>
      </w:pPr>
      <w:r>
        <w:t xml:space="preserve">                                                                          </w:t>
      </w:r>
      <w:r>
        <w:t xml:space="preserve">Выселковский район     </w:t>
      </w:r>
    </w:p>
    <w:p w14:paraId="28000000">
      <w:pPr>
        <w:ind w:firstLine="0" w:left="0"/>
      </w:pPr>
      <w:r>
        <w:t xml:space="preserve">  </w:t>
      </w:r>
    </w:p>
    <w:p w14:paraId="29000000">
      <w:pPr>
        <w:ind w:firstLine="0" w:left="0"/>
      </w:pPr>
      <w:r>
        <w:t xml:space="preserve">                          </w:t>
      </w:r>
      <w:r>
        <w:t>С.И.Фирстков</w:t>
      </w:r>
      <w:r>
        <w:tab/>
      </w:r>
      <w:r>
        <w:t xml:space="preserve">                                      </w:t>
      </w:r>
      <w:r>
        <w:t xml:space="preserve">                 </w:t>
      </w:r>
      <w:r>
        <w:t>А.В. Коробов</w:t>
      </w:r>
    </w:p>
    <w:p w14:paraId="2A000000">
      <w:pPr>
        <w:ind w:firstLine="0" w:left="-374"/>
      </w:pPr>
    </w:p>
    <w:p w14:paraId="2B000000">
      <w:pPr>
        <w:ind w:firstLine="855" w:left="0"/>
      </w:pPr>
    </w:p>
    <w:p w14:paraId="2C000000">
      <w:pPr>
        <w:ind w:firstLine="0" w:left="0"/>
        <w:jc w:val="center"/>
      </w:pPr>
    </w:p>
    <w:sectPr>
      <w:headerReference r:id="rId1" w:type="default"/>
      <w:headerReference r:id="rId3" w:type="first"/>
      <w:headerReference r:id="rId2" w:type="even"/>
      <w:pgSz w:h="16838" w:orient="portrait" w:w="11906"/>
      <w:pgMar w:bottom="1134" w:footer="720" w:gutter="0" w:header="720" w:left="170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spacing w:after="767" w:line="264" w:lineRule="auto"/>
      <w:ind w:firstLine="0" w:left="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>
      <w:t xml:space="preserve"> 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3000000">
    <w:pPr>
      <w:spacing w:after="0" w:line="264" w:lineRule="auto"/>
      <w:ind w:firstLine="0" w:left="0"/>
      <w:jc w:val="center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spacing w:after="160" w:line="264" w:lineRule="auto"/>
      <w:ind w:firstLine="0" w:left="0"/>
      <w:jc w:val="lef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firstLine="0" w:left="0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1">
      <w:start w:val="1"/>
      <w:numFmt w:val="lowerLetter"/>
      <w:lvlText w:val="%2"/>
      <w:lvlJc w:val="left"/>
      <w:pPr>
        <w:ind w:firstLine="0" w:left="193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2">
      <w:start w:val="1"/>
      <w:numFmt w:val="lowerRoman"/>
      <w:lvlText w:val="%3"/>
      <w:lvlJc w:val="left"/>
      <w:pPr>
        <w:ind w:firstLine="0" w:left="265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3">
      <w:start w:val="1"/>
      <w:numFmt w:val="decimal"/>
      <w:lvlText w:val="%4"/>
      <w:lvlJc w:val="left"/>
      <w:pPr>
        <w:ind w:firstLine="0" w:left="337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4">
      <w:start w:val="1"/>
      <w:numFmt w:val="lowerLetter"/>
      <w:lvlText w:val="%5"/>
      <w:lvlJc w:val="left"/>
      <w:pPr>
        <w:ind w:firstLine="0" w:left="409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5">
      <w:start w:val="1"/>
      <w:numFmt w:val="lowerRoman"/>
      <w:lvlText w:val="%6"/>
      <w:lvlJc w:val="left"/>
      <w:pPr>
        <w:ind w:firstLine="0" w:left="481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6">
      <w:start w:val="1"/>
      <w:numFmt w:val="decimal"/>
      <w:lvlText w:val="%7"/>
      <w:lvlJc w:val="left"/>
      <w:pPr>
        <w:ind w:firstLine="0" w:left="553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7">
      <w:start w:val="1"/>
      <w:numFmt w:val="lowerLetter"/>
      <w:lvlText w:val="%8"/>
      <w:lvlJc w:val="left"/>
      <w:pPr>
        <w:ind w:firstLine="0" w:left="625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  <w:lvl w:ilvl="8">
      <w:start w:val="1"/>
      <w:numFmt w:val="lowerRoman"/>
      <w:lvlText w:val="%9"/>
      <w:lvlJc w:val="left"/>
      <w:pPr>
        <w:ind w:firstLine="0" w:left="6971"/>
      </w:pPr>
      <w:rPr>
        <w:rFonts w:ascii="Times New Roman" w:hAnsi="Times New Roman"/>
        <w:b w:val="0"/>
        <w:i w:val="0"/>
        <w:strike w:val="0"/>
        <w:color w:val="000000"/>
        <w:sz w:val="28"/>
        <w:u w:color="000000" w:val="none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3" w:line="252" w:lineRule="auto"/>
      <w:ind w:firstLine="841" w:left="0"/>
      <w:jc w:val="both"/>
    </w:pPr>
    <w:rPr>
      <w:rFonts w:ascii="Times New Roman" w:hAnsi="Times New Roman"/>
      <w:color w:val="000000"/>
      <w:sz w:val="28"/>
    </w:rPr>
  </w:style>
  <w:style w:default="1" w:styleId="Style_4_ch" w:type="character">
    <w:name w:val="Normal"/>
    <w:link w:val="Style_4"/>
    <w:rPr>
      <w:rFonts w:ascii="Times New Roman" w:hAnsi="Times New Roman"/>
      <w:color w:val="000000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4_ch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ody Text"/>
    <w:basedOn w:val="Style_4"/>
    <w:link w:val="Style_13_ch"/>
    <w:pPr>
      <w:spacing w:after="0" w:line="240" w:lineRule="auto"/>
      <w:ind w:firstLine="0" w:left="0"/>
    </w:pPr>
    <w:rPr>
      <w:rFonts w:ascii="Arial" w:hAnsi="Arial"/>
      <w:color w:val="000000"/>
      <w:sz w:val="24"/>
    </w:rPr>
  </w:style>
  <w:style w:styleId="Style_13_ch" w:type="character">
    <w:name w:val="Body Text"/>
    <w:basedOn w:val="Style_4_ch"/>
    <w:link w:val="Style_13"/>
    <w:rPr>
      <w:rFonts w:ascii="Arial" w:hAnsi="Arial"/>
      <w:color w:val="000000"/>
      <w:sz w:val="24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" w:type="paragraph">
    <w:name w:val="Body Text Indent"/>
    <w:basedOn w:val="Style_4"/>
    <w:link w:val="Style_2_ch"/>
    <w:pPr>
      <w:spacing w:after="0" w:line="240" w:lineRule="auto"/>
      <w:ind w:firstLine="0" w:left="360"/>
    </w:pPr>
    <w:rPr>
      <w:rFonts w:ascii="Arial" w:hAnsi="Arial"/>
      <w:color w:val="000000"/>
      <w:sz w:val="24"/>
    </w:rPr>
  </w:style>
  <w:style w:styleId="Style_2_ch" w:type="character">
    <w:name w:val="Body Text Indent"/>
    <w:basedOn w:val="Style_4_ch"/>
    <w:link w:val="Style_2"/>
    <w:rPr>
      <w:rFonts w:ascii="Arial" w:hAnsi="Arial"/>
      <w:color w:val="000000"/>
      <w:sz w:val="24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4_ch"/>
    <w:link w:val="Style_21"/>
    <w:rPr>
      <w:rFonts w:ascii="Segoe UI" w:hAnsi="Segoe UI"/>
      <w:sz w:val="1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80" w:val="center"/>
        <w:tab w:leader="none" w:pos="9360" w:val="right"/>
      </w:tabs>
      <w:spacing w:after="0" w:line="240" w:lineRule="auto"/>
      <w:ind w:firstLine="0" w:left="0"/>
      <w:jc w:val="left"/>
    </w:pPr>
    <w:rPr>
      <w:rFonts w:asciiTheme="minorAscii" w:hAnsiTheme="minorHAnsi"/>
      <w:color w:val="000000"/>
      <w:sz w:val="22"/>
    </w:rPr>
  </w:style>
  <w:style w:styleId="Style_1_ch" w:type="character">
    <w:name w:val="header"/>
    <w:basedOn w:val="Style_4_ch"/>
    <w:link w:val="Style_1"/>
    <w:rPr>
      <w:rFonts w:asciiTheme="minorAscii" w:hAnsiTheme="minorHAnsi"/>
      <w:color w:val="000000"/>
      <w:sz w:val="22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pn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2024-11-25T12:19:38Z</dcterms:modified>
</cp:coreProperties>
</file>