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Заместителю главы                                                                       </w:t>
      </w:r>
    </w:p>
    <w:p w14:paraId="02000000" w14:textId="77777777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0EEB628F" w:rsidR="008244E1" w:rsidRPr="004A421C" w:rsidRDefault="004F2C46">
      <w:pPr>
        <w:pStyle w:val="10"/>
        <w:spacing w:before="0"/>
        <w:rPr>
          <w:b w:val="0"/>
          <w:szCs w:val="28"/>
        </w:rPr>
      </w:pPr>
      <w:r w:rsidRPr="004A421C">
        <w:rPr>
          <w:szCs w:val="28"/>
        </w:rPr>
        <w:t xml:space="preserve">                                                    </w:t>
      </w:r>
      <w:r w:rsidR="005060A4" w:rsidRPr="004A421C">
        <w:rPr>
          <w:szCs w:val="28"/>
        </w:rPr>
        <w:t xml:space="preserve">    </w:t>
      </w:r>
      <w:r w:rsidR="004A421C">
        <w:rPr>
          <w:szCs w:val="28"/>
        </w:rPr>
        <w:t xml:space="preserve">                                 </w:t>
      </w:r>
      <w:proofErr w:type="spellStart"/>
      <w:r w:rsidRPr="004A421C">
        <w:rPr>
          <w:b w:val="0"/>
          <w:szCs w:val="28"/>
        </w:rPr>
        <w:t>Выселковский</w:t>
      </w:r>
      <w:proofErr w:type="spellEnd"/>
      <w:r w:rsidRPr="004A421C">
        <w:rPr>
          <w:b w:val="0"/>
          <w:szCs w:val="28"/>
        </w:rPr>
        <w:t xml:space="preserve"> </w:t>
      </w:r>
      <w:r w:rsidR="004A421C" w:rsidRPr="004A421C">
        <w:rPr>
          <w:b w:val="0"/>
          <w:szCs w:val="28"/>
        </w:rPr>
        <w:t xml:space="preserve">муниципальный </w:t>
      </w:r>
      <w:r w:rsidRPr="004A421C">
        <w:rPr>
          <w:b w:val="0"/>
          <w:szCs w:val="28"/>
        </w:rPr>
        <w:t>район</w:t>
      </w:r>
    </w:p>
    <w:p w14:paraId="767EE65A" w14:textId="7730D280" w:rsidR="004A421C" w:rsidRPr="004A421C" w:rsidRDefault="004A421C" w:rsidP="004A421C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</w:t>
      </w:r>
      <w:r w:rsidRPr="004A421C">
        <w:rPr>
          <w:sz w:val="28"/>
          <w:szCs w:val="28"/>
        </w:rPr>
        <w:t>Краснодарского края</w:t>
      </w:r>
    </w:p>
    <w:p w14:paraId="04000000" w14:textId="69016DCF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4A421C">
        <w:rPr>
          <w:sz w:val="28"/>
          <w:szCs w:val="28"/>
        </w:rPr>
        <w:t>А.В.Сапсай</w:t>
      </w:r>
      <w:proofErr w:type="spellEnd"/>
      <w:r w:rsidRPr="004A421C">
        <w:rPr>
          <w:sz w:val="28"/>
          <w:szCs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45B7C433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 xml:space="preserve">проекта  </w:t>
      </w:r>
      <w:r w:rsidR="004A421C" w:rsidRPr="00E46F0B">
        <w:rPr>
          <w:sz w:val="28"/>
        </w:rPr>
        <w:t>постановления</w:t>
      </w:r>
      <w:proofErr w:type="gramEnd"/>
      <w:r w:rsidR="004A421C" w:rsidRPr="00E46F0B">
        <w:rPr>
          <w:sz w:val="28"/>
        </w:rPr>
        <w:t xml:space="preserve"> администрации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bookmarkStart w:id="0" w:name="_Hlk491332889"/>
      <w:r w:rsidR="004A421C" w:rsidRPr="00E46F0B">
        <w:rPr>
          <w:sz w:val="28"/>
        </w:rPr>
        <w:t xml:space="preserve"> </w:t>
      </w:r>
      <w:r w:rsidR="004A421C">
        <w:rPr>
          <w:sz w:val="28"/>
        </w:rPr>
        <w:t xml:space="preserve">Краснодарского края </w:t>
      </w:r>
      <w:r w:rsidR="004A421C" w:rsidRPr="00E46F0B">
        <w:rPr>
          <w:sz w:val="28"/>
        </w:rPr>
        <w:t>«</w:t>
      </w:r>
      <w:bookmarkStart w:id="1" w:name="_Hlk509823976"/>
      <w:bookmarkEnd w:id="0"/>
      <w:r w:rsidR="004A421C" w:rsidRPr="00E46F0B">
        <w:rPr>
          <w:sz w:val="28"/>
        </w:rPr>
        <w:t xml:space="preserve"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 w:rsidRPr="00E46F0B">
        <w:rPr>
          <w:sz w:val="28"/>
        </w:rPr>
        <w:t xml:space="preserve"> </w:t>
      </w:r>
      <w:r w:rsidR="004A421C">
        <w:rPr>
          <w:sz w:val="28"/>
        </w:rPr>
        <w:t>муниципальный</w:t>
      </w:r>
      <w:r w:rsidR="004A421C" w:rsidRPr="000F3D60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 w:rsidR="004A421C" w:rsidRPr="00E46F0B">
        <w:rPr>
          <w:sz w:val="28"/>
        </w:rPr>
        <w:t>»</w:t>
      </w:r>
      <w:bookmarkEnd w:id="1"/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20FEF751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4A421C">
        <w:rPr>
          <w:sz w:val="28"/>
        </w:rPr>
        <w:t>30</w:t>
      </w:r>
      <w:r w:rsidR="005060A4">
        <w:rPr>
          <w:sz w:val="28"/>
        </w:rPr>
        <w:t>апреля</w:t>
      </w:r>
      <w:r>
        <w:rPr>
          <w:sz w:val="28"/>
        </w:rPr>
        <w:t xml:space="preserve"> 202</w:t>
      </w:r>
      <w:r w:rsidR="004A421C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 w:rsidR="004A421C">
        <w:rPr>
          <w:sz w:val="28"/>
        </w:rPr>
        <w:t xml:space="preserve">Краснодарского края </w:t>
      </w:r>
      <w:r>
        <w:rPr>
          <w:sz w:val="28"/>
        </w:rPr>
        <w:t>«</w:t>
      </w:r>
      <w:r w:rsidR="004A421C" w:rsidRPr="00E46F0B">
        <w:rPr>
          <w:sz w:val="28"/>
        </w:rPr>
        <w:t xml:space="preserve"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 w:rsidRPr="00E46F0B">
        <w:rPr>
          <w:sz w:val="28"/>
        </w:rPr>
        <w:t xml:space="preserve"> </w:t>
      </w:r>
      <w:r w:rsidR="004A421C">
        <w:rPr>
          <w:sz w:val="28"/>
        </w:rPr>
        <w:t>муниципальный</w:t>
      </w:r>
      <w:r w:rsidR="004A421C" w:rsidRPr="000F3D60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среднюю степень регулирующего воздействия.</w:t>
      </w:r>
    </w:p>
    <w:p w14:paraId="0E000000" w14:textId="77777777" w:rsidR="008244E1" w:rsidRDefault="004F2C46">
      <w:pPr>
        <w:pStyle w:val="a4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77777777" w:rsidR="008244E1" w:rsidRDefault="004F2C46">
      <w:pPr>
        <w:pStyle w:val="a4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9DB3CB5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сроки достижения заявленных целей правового регулирования – </w:t>
      </w:r>
      <w:r w:rsidR="00364BEF">
        <w:rPr>
          <w:sz w:val="28"/>
        </w:rPr>
        <w:t>31 декабря</w:t>
      </w:r>
      <w:r w:rsidR="00E41C3C">
        <w:rPr>
          <w:sz w:val="28"/>
        </w:rPr>
        <w:t xml:space="preserve"> 202</w:t>
      </w:r>
      <w:r w:rsidR="004A421C">
        <w:rPr>
          <w:sz w:val="28"/>
        </w:rPr>
        <w:t>6</w:t>
      </w:r>
      <w:r w:rsidR="00E41C3C">
        <w:rPr>
          <w:sz w:val="28"/>
        </w:rPr>
        <w:t>г</w:t>
      </w:r>
      <w:r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>
        <w:rPr>
          <w:sz w:val="28"/>
        </w:rPr>
        <w:t xml:space="preserve"> мониторинг</w:t>
      </w:r>
      <w:r w:rsidR="00364BEF">
        <w:rPr>
          <w:sz w:val="28"/>
        </w:rPr>
        <w:t>а</w:t>
      </w:r>
      <w:r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однократно, по итогам </w:t>
      </w:r>
      <w:r w:rsidR="00E41C3C">
        <w:rPr>
          <w:sz w:val="28"/>
        </w:rPr>
        <w:t>202</w:t>
      </w:r>
      <w:r w:rsidR="004A421C">
        <w:rPr>
          <w:sz w:val="28"/>
        </w:rPr>
        <w:t>6</w:t>
      </w:r>
      <w:r w:rsidR="00E41C3C">
        <w:rPr>
          <w:sz w:val="28"/>
        </w:rPr>
        <w:t xml:space="preserve"> </w:t>
      </w:r>
      <w:r w:rsidR="00364BEF">
        <w:rPr>
          <w:sz w:val="28"/>
        </w:rPr>
        <w:t>года</w:t>
      </w:r>
      <w:r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32CC5E05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4A421C">
        <w:rPr>
          <w:sz w:val="28"/>
        </w:rPr>
        <w:t>903,16</w:t>
      </w:r>
      <w:r>
        <w:rPr>
          <w:sz w:val="28"/>
        </w:rPr>
        <w:t xml:space="preserve"> руб. в расчете на 1 заявителя, связанные с подготовкой пакета документов на получение субсидии;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48D17AF1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граждане, ведущие личное подсобное хозяйство</w:t>
      </w:r>
      <w:r w:rsidR="00AA56C4">
        <w:rPr>
          <w:sz w:val="28"/>
        </w:rPr>
        <w:t xml:space="preserve"> и</w:t>
      </w:r>
      <w:r w:rsidR="00941141">
        <w:rPr>
          <w:sz w:val="28"/>
        </w:rPr>
        <w:t xml:space="preserve"> применяющие специальный налоговый режим «Налог на профессиональный доход», </w:t>
      </w:r>
      <w:r>
        <w:rPr>
          <w:sz w:val="28"/>
        </w:rPr>
        <w:t xml:space="preserve"> крестьянские (фермерские) хозяйства, индивидуальные предприниматели.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17CAAB03" w14:textId="46072E90" w:rsidR="00941141" w:rsidRPr="00A3187F" w:rsidRDefault="004A421C" w:rsidP="0094114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50230A">
        <w:rPr>
          <w:rFonts w:ascii="Times New Roman" w:hAnsi="Times New Roman"/>
          <w:sz w:val="28"/>
          <w:szCs w:val="28"/>
        </w:rPr>
        <w:lastRenderedPageBreak/>
        <w:t>н</w:t>
      </w:r>
      <w:r w:rsidRPr="0050230A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Pr="0050230A">
        <w:rPr>
          <w:rFonts w:ascii="Times New Roman" w:hAnsi="Times New Roman"/>
          <w:bCs/>
          <w:spacing w:val="3"/>
          <w:sz w:val="28"/>
          <w:szCs w:val="28"/>
        </w:rPr>
        <w:t xml:space="preserve">в связи с несоответствием </w:t>
      </w:r>
      <w:r w:rsidRPr="0050230A">
        <w:rPr>
          <w:rFonts w:ascii="Times New Roman" w:hAnsi="Times New Roman"/>
          <w:sz w:val="28"/>
          <w:szCs w:val="28"/>
        </w:rPr>
        <w:t xml:space="preserve">Порядка предоставления субсидий  гражданам, ведущим личное подсобное хозяйство, </w:t>
      </w:r>
      <w:r w:rsidRPr="0050230A">
        <w:rPr>
          <w:rFonts w:ascii="Times New Roman" w:eastAsia="Calibri" w:hAnsi="Times New Roman"/>
          <w:sz w:val="28"/>
          <w:szCs w:val="28"/>
          <w:lang w:eastAsia="en-US"/>
        </w:rPr>
        <w:t>перешедших на специальный налоговый режим «Налог на профессиональный доход»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Краснодарского края </w:t>
      </w:r>
      <w:r w:rsidRPr="00364E9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далее — Порядок)</w:t>
      </w:r>
      <w:r w:rsidRPr="00A3187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требованиям  краевого  </w:t>
      </w:r>
      <w:r w:rsidRPr="00A3187F">
        <w:rPr>
          <w:rFonts w:ascii="Times New Roman" w:hAnsi="Times New Roman"/>
          <w:bCs/>
          <w:spacing w:val="3"/>
          <w:sz w:val="28"/>
          <w:szCs w:val="28"/>
        </w:rPr>
        <w:t>законодательств</w:t>
      </w:r>
      <w:r>
        <w:rPr>
          <w:rFonts w:ascii="Times New Roman" w:hAnsi="Times New Roman"/>
          <w:bCs/>
          <w:spacing w:val="3"/>
          <w:sz w:val="28"/>
          <w:szCs w:val="28"/>
        </w:rPr>
        <w:t>а</w:t>
      </w:r>
      <w:r w:rsidR="00941141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049C4EE3" w14:textId="7A1771DE" w:rsidR="00941141" w:rsidRPr="00810E5A" w:rsidRDefault="004F2C46" w:rsidP="00AC2036">
      <w:pPr>
        <w:pStyle w:val="a6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Pr="00DE59B4">
        <w:rPr>
          <w:rFonts w:ascii="Times New Roman" w:hAnsi="Times New Roman"/>
          <w:color w:val="000000" w:themeColor="text1"/>
          <w:sz w:val="28"/>
          <w:szCs w:val="28"/>
        </w:rPr>
        <w:t>Выселковский</w:t>
      </w:r>
      <w:proofErr w:type="spellEnd"/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88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DE59B4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51788D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обусловлено необходимостью  выполнения </w:t>
      </w:r>
      <w:r w:rsidR="00AC2036" w:rsidRPr="0001788B">
        <w:rPr>
          <w:rFonts w:ascii="Times New Roman" w:hAnsi="Times New Roman"/>
          <w:sz w:val="28"/>
          <w:szCs w:val="28"/>
        </w:rPr>
        <w:t>постановлени</w:t>
      </w:r>
      <w:r w:rsidR="0051788D">
        <w:rPr>
          <w:rFonts w:ascii="Times New Roman" w:hAnsi="Times New Roman"/>
          <w:sz w:val="28"/>
          <w:szCs w:val="28"/>
        </w:rPr>
        <w:t>я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51788D">
        <w:rPr>
          <w:rFonts w:ascii="Times New Roman" w:hAnsi="Times New Roman"/>
          <w:sz w:val="28"/>
          <w:szCs w:val="28"/>
        </w:rPr>
        <w:t>Г</w:t>
      </w:r>
      <w:r w:rsidR="00AC2036" w:rsidRPr="0001788B">
        <w:rPr>
          <w:rFonts w:ascii="Times New Roman" w:hAnsi="Times New Roman"/>
          <w:sz w:val="28"/>
          <w:szCs w:val="28"/>
        </w:rPr>
        <w:t>убер</w:t>
      </w:r>
      <w:r w:rsidR="0051788D">
        <w:rPr>
          <w:rFonts w:ascii="Times New Roman" w:hAnsi="Times New Roman"/>
          <w:sz w:val="28"/>
          <w:szCs w:val="28"/>
        </w:rPr>
        <w:t>натора Краснодарского края от 27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51788D">
        <w:rPr>
          <w:rFonts w:ascii="Times New Roman" w:hAnsi="Times New Roman"/>
          <w:sz w:val="28"/>
          <w:szCs w:val="28"/>
        </w:rPr>
        <w:t>апреля</w:t>
      </w:r>
      <w:r w:rsidR="00AC2036" w:rsidRPr="0001788B">
        <w:rPr>
          <w:rFonts w:ascii="Times New Roman" w:hAnsi="Times New Roman"/>
          <w:sz w:val="28"/>
          <w:szCs w:val="28"/>
        </w:rPr>
        <w:t xml:space="preserve"> 202</w:t>
      </w:r>
      <w:r w:rsidR="0051788D">
        <w:rPr>
          <w:rFonts w:ascii="Times New Roman" w:hAnsi="Times New Roman"/>
          <w:sz w:val="28"/>
          <w:szCs w:val="28"/>
        </w:rPr>
        <w:t>6</w:t>
      </w:r>
      <w:r w:rsidR="00AC2036" w:rsidRPr="0001788B">
        <w:rPr>
          <w:rFonts w:ascii="Times New Roman" w:hAnsi="Times New Roman"/>
          <w:sz w:val="28"/>
          <w:szCs w:val="28"/>
        </w:rPr>
        <w:t xml:space="preserve"> г. № </w:t>
      </w:r>
      <w:r w:rsidR="0051788D">
        <w:rPr>
          <w:rFonts w:ascii="Times New Roman" w:hAnsi="Times New Roman"/>
          <w:sz w:val="28"/>
          <w:szCs w:val="28"/>
        </w:rPr>
        <w:t>220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AC2036" w:rsidRPr="00AC2036">
        <w:rPr>
          <w:rFonts w:ascii="Times New Roman" w:hAnsi="Times New Roman"/>
          <w:sz w:val="28"/>
          <w:szCs w:val="28"/>
        </w:rPr>
        <w:t>«О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Style w:val="af2"/>
          <w:rFonts w:ascii="Times New Roman" w:hAnsi="Times New Roman"/>
          <w:i w:val="0"/>
          <w:sz w:val="28"/>
          <w:szCs w:val="28"/>
        </w:rPr>
        <w:t>внесении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Style w:val="af2"/>
          <w:rFonts w:ascii="Times New Roman" w:hAnsi="Times New Roman"/>
          <w:i w:val="0"/>
          <w:sz w:val="28"/>
          <w:szCs w:val="28"/>
        </w:rPr>
        <w:t>изменений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Fonts w:ascii="Times New Roman" w:hAnsi="Times New Roman"/>
          <w:sz w:val="28"/>
          <w:szCs w:val="28"/>
        </w:rPr>
        <w:t xml:space="preserve">в </w:t>
      </w:r>
      <w:r w:rsidR="00AC2036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AC2036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AC2036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51788D">
        <w:rPr>
          <w:rFonts w:ascii="Times New Roman" w:hAnsi="Times New Roman"/>
          <w:sz w:val="28"/>
          <w:szCs w:val="28"/>
        </w:rPr>
        <w:t>»</w:t>
      </w:r>
      <w:r w:rsidR="00AC2036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AC2036">
        <w:rPr>
          <w:rFonts w:ascii="Times New Roman" w:hAnsi="Times New Roman"/>
          <w:sz w:val="28"/>
          <w:szCs w:val="28"/>
        </w:rPr>
        <w:t>«</w:t>
      </w:r>
      <w:r w:rsidR="00AC2036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AC2036">
        <w:rPr>
          <w:rFonts w:ascii="Times New Roman" w:hAnsi="Times New Roman"/>
          <w:sz w:val="28"/>
          <w:szCs w:val="28"/>
        </w:rPr>
        <w:t>»</w:t>
      </w:r>
      <w:r w:rsidR="00810E5A" w:rsidRPr="00810E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941141" w:rsidRPr="00810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0000000" w14:textId="05597CA6" w:rsidR="008244E1" w:rsidRDefault="004F2C46" w:rsidP="00715E73">
      <w:pPr>
        <w:suppressAutoHyphens/>
        <w:ind w:firstLine="851"/>
        <w:jc w:val="both"/>
        <w:rPr>
          <w:sz w:val="28"/>
        </w:rPr>
      </w:pPr>
      <w:r>
        <w:rPr>
          <w:sz w:val="28"/>
        </w:rPr>
        <w:t xml:space="preserve">В целях решения указанной проблемы рассматриваемым Проектом предлагается признать утратившими силу </w:t>
      </w:r>
      <w:r w:rsidR="00974B97" w:rsidRPr="0070778C">
        <w:rPr>
          <w:spacing w:val="3"/>
          <w:sz w:val="28"/>
          <w:szCs w:val="28"/>
        </w:rPr>
        <w:t>постановлени</w:t>
      </w:r>
      <w:r w:rsidR="00974B97">
        <w:rPr>
          <w:spacing w:val="3"/>
          <w:sz w:val="28"/>
          <w:szCs w:val="28"/>
        </w:rPr>
        <w:t>я</w:t>
      </w:r>
      <w:r w:rsidR="00974B97" w:rsidRPr="0070778C">
        <w:rPr>
          <w:spacing w:val="3"/>
          <w:sz w:val="28"/>
          <w:szCs w:val="28"/>
        </w:rPr>
        <w:t xml:space="preserve"> администрации муниципального образования </w:t>
      </w:r>
      <w:proofErr w:type="spellStart"/>
      <w:r w:rsidR="00974B97" w:rsidRPr="0070778C">
        <w:rPr>
          <w:spacing w:val="3"/>
          <w:sz w:val="28"/>
          <w:szCs w:val="28"/>
        </w:rPr>
        <w:t>Выселковский</w:t>
      </w:r>
      <w:proofErr w:type="spellEnd"/>
      <w:r w:rsidR="00974B97" w:rsidRPr="0070778C">
        <w:rPr>
          <w:spacing w:val="3"/>
          <w:sz w:val="28"/>
          <w:szCs w:val="28"/>
        </w:rPr>
        <w:t xml:space="preserve"> район </w:t>
      </w:r>
      <w:r w:rsidR="00974B97">
        <w:rPr>
          <w:spacing w:val="3"/>
          <w:sz w:val="28"/>
          <w:szCs w:val="28"/>
        </w:rPr>
        <w:t xml:space="preserve">  </w:t>
      </w:r>
      <w:r w:rsidR="00974B97" w:rsidRPr="0070778C">
        <w:rPr>
          <w:spacing w:val="3"/>
          <w:sz w:val="28"/>
          <w:szCs w:val="28"/>
        </w:rPr>
        <w:t xml:space="preserve">от </w:t>
      </w:r>
      <w:r w:rsidR="00974B97">
        <w:rPr>
          <w:spacing w:val="3"/>
          <w:sz w:val="28"/>
          <w:szCs w:val="28"/>
        </w:rPr>
        <w:t>20 мая</w:t>
      </w:r>
      <w:r w:rsidR="00974B97" w:rsidRPr="0070778C">
        <w:rPr>
          <w:spacing w:val="3"/>
          <w:sz w:val="28"/>
          <w:szCs w:val="28"/>
        </w:rPr>
        <w:t xml:space="preserve"> 202</w:t>
      </w:r>
      <w:r w:rsidR="00974B97">
        <w:rPr>
          <w:spacing w:val="3"/>
          <w:sz w:val="28"/>
          <w:szCs w:val="28"/>
        </w:rPr>
        <w:t>5</w:t>
      </w:r>
      <w:r w:rsidR="00974B97" w:rsidRPr="0070778C">
        <w:rPr>
          <w:spacing w:val="3"/>
          <w:sz w:val="28"/>
          <w:szCs w:val="28"/>
        </w:rPr>
        <w:t xml:space="preserve"> г</w:t>
      </w:r>
      <w:r w:rsidR="00974B97">
        <w:rPr>
          <w:spacing w:val="3"/>
          <w:sz w:val="28"/>
          <w:szCs w:val="28"/>
        </w:rPr>
        <w:t>.</w:t>
      </w:r>
      <w:r w:rsidR="00974B97" w:rsidRPr="0070778C">
        <w:rPr>
          <w:spacing w:val="3"/>
          <w:sz w:val="28"/>
          <w:szCs w:val="28"/>
        </w:rPr>
        <w:t xml:space="preserve"> № </w:t>
      </w:r>
      <w:r w:rsidR="00974B97">
        <w:rPr>
          <w:spacing w:val="3"/>
          <w:sz w:val="28"/>
          <w:szCs w:val="28"/>
        </w:rPr>
        <w:t>617</w:t>
      </w:r>
      <w:r w:rsidR="00974B97" w:rsidRPr="0070778C">
        <w:rPr>
          <w:spacing w:val="3"/>
          <w:sz w:val="28"/>
          <w:szCs w:val="28"/>
        </w:rPr>
        <w:t xml:space="preserve"> «</w:t>
      </w:r>
      <w:r w:rsidR="00974B97" w:rsidRPr="0070778C">
        <w:rPr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70778C">
        <w:rPr>
          <w:sz w:val="28"/>
          <w:szCs w:val="28"/>
        </w:rPr>
        <w:t>Выселковский</w:t>
      </w:r>
      <w:proofErr w:type="spellEnd"/>
      <w:r w:rsidR="00974B97" w:rsidRPr="0070778C">
        <w:rPr>
          <w:sz w:val="28"/>
          <w:szCs w:val="28"/>
        </w:rPr>
        <w:t xml:space="preserve"> район</w:t>
      </w:r>
      <w:r w:rsidR="00974B97" w:rsidRPr="00FA4A61">
        <w:rPr>
          <w:sz w:val="28"/>
          <w:szCs w:val="28"/>
        </w:rPr>
        <w:t>»</w:t>
      </w:r>
      <w:r w:rsidR="00974B97">
        <w:rPr>
          <w:sz w:val="28"/>
          <w:szCs w:val="28"/>
        </w:rPr>
        <w:t>;</w:t>
      </w:r>
      <w:r w:rsidR="00974B97" w:rsidRPr="00FA4A61">
        <w:rPr>
          <w:sz w:val="28"/>
          <w:szCs w:val="28"/>
        </w:rPr>
        <w:t xml:space="preserve">  </w:t>
      </w:r>
      <w:r w:rsidR="00974B97" w:rsidRPr="00FA4A61">
        <w:rPr>
          <w:bCs/>
          <w:sz w:val="28"/>
          <w:szCs w:val="28"/>
          <w:lang w:eastAsia="ar-SA"/>
        </w:rPr>
        <w:t xml:space="preserve">от 12 августа 2025 г. </w:t>
      </w:r>
      <w:r w:rsidR="00974B97">
        <w:rPr>
          <w:bCs/>
          <w:sz w:val="28"/>
          <w:szCs w:val="28"/>
          <w:lang w:eastAsia="ar-SA"/>
        </w:rPr>
        <w:t xml:space="preserve">    </w:t>
      </w:r>
      <w:r w:rsidR="00974B97" w:rsidRPr="00FA4A61">
        <w:rPr>
          <w:bCs/>
          <w:sz w:val="28"/>
          <w:szCs w:val="28"/>
          <w:lang w:eastAsia="ar-SA"/>
        </w:rPr>
        <w:t xml:space="preserve">№ 1049 «О внесении изменений в постановление администрации муниципального образования </w:t>
      </w:r>
      <w:proofErr w:type="spellStart"/>
      <w:r w:rsidR="00974B97" w:rsidRPr="00FA4A61">
        <w:rPr>
          <w:bCs/>
          <w:sz w:val="28"/>
          <w:szCs w:val="28"/>
          <w:lang w:eastAsia="ar-SA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FA4A61">
        <w:rPr>
          <w:sz w:val="28"/>
          <w:szCs w:val="28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район»;</w:t>
      </w:r>
      <w:r w:rsidR="00974B97">
        <w:rPr>
          <w:bCs/>
          <w:sz w:val="28"/>
          <w:szCs w:val="28"/>
          <w:lang w:eastAsia="ar-SA"/>
        </w:rPr>
        <w:t xml:space="preserve"> </w:t>
      </w:r>
      <w:r w:rsidR="00974B97" w:rsidRPr="00FA4A61">
        <w:rPr>
          <w:bCs/>
          <w:sz w:val="28"/>
          <w:szCs w:val="28"/>
          <w:lang w:eastAsia="ar-SA"/>
        </w:rPr>
        <w:t xml:space="preserve">от 16 января 2026 г. № 41 «О внесении изменений в постановление администрации муниципального образования </w:t>
      </w:r>
      <w:proofErr w:type="spellStart"/>
      <w:r w:rsidR="00974B97" w:rsidRPr="00FA4A61">
        <w:rPr>
          <w:bCs/>
          <w:sz w:val="28"/>
          <w:szCs w:val="28"/>
          <w:lang w:eastAsia="ar-SA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FA4A61">
        <w:rPr>
          <w:sz w:val="28"/>
          <w:szCs w:val="28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район»</w:t>
      </w:r>
      <w:r w:rsidR="00715E73">
        <w:rPr>
          <w:sz w:val="28"/>
          <w:szCs w:val="28"/>
        </w:rPr>
        <w:t xml:space="preserve"> </w:t>
      </w:r>
      <w:r>
        <w:rPr>
          <w:sz w:val="28"/>
        </w:rPr>
        <w:t>и</w:t>
      </w:r>
      <w:r w:rsidR="00715E73">
        <w:rPr>
          <w:sz w:val="28"/>
        </w:rPr>
        <w:t xml:space="preserve"> </w:t>
      </w:r>
      <w:r>
        <w:rPr>
          <w:sz w:val="28"/>
        </w:rPr>
        <w:t xml:space="preserve">утвердить новый Порядок предоставления субсидий гражданам, ведущим личное подсобное хозяйство, крестьянским (фермерским) хозяйствам, индивидуальным предпринимателям, </w:t>
      </w:r>
      <w:r>
        <w:rPr>
          <w:sz w:val="28"/>
        </w:rPr>
        <w:lastRenderedPageBreak/>
        <w:t xml:space="preserve">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</w:t>
      </w:r>
      <w:r w:rsidR="00715E73">
        <w:rPr>
          <w:sz w:val="28"/>
        </w:rPr>
        <w:t>.</w:t>
      </w:r>
      <w:r>
        <w:rPr>
          <w:sz w:val="28"/>
        </w:rPr>
        <w:t xml:space="preserve"> </w:t>
      </w:r>
    </w:p>
    <w:p w14:paraId="21000000" w14:textId="77777777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8BE12D9" w14:textId="5ABF0E61" w:rsidR="00F66807" w:rsidRPr="00665B10" w:rsidRDefault="004F2C46" w:rsidP="00F66807">
      <w:pPr>
        <w:pStyle w:val="ac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F66807">
        <w:rPr>
          <w:iCs/>
          <w:spacing w:val="3"/>
          <w:sz w:val="28"/>
          <w:szCs w:val="28"/>
        </w:rPr>
        <w:t>о</w:t>
      </w:r>
      <w:r w:rsidR="00F66807" w:rsidRPr="00D562FA">
        <w:rPr>
          <w:iCs/>
          <w:spacing w:val="3"/>
          <w:sz w:val="28"/>
          <w:szCs w:val="28"/>
        </w:rPr>
        <w:t>казание государственной поддержки</w:t>
      </w:r>
      <w:r w:rsidR="00F66807">
        <w:rPr>
          <w:iCs/>
          <w:spacing w:val="3"/>
          <w:sz w:val="28"/>
          <w:szCs w:val="28"/>
        </w:rPr>
        <w:t xml:space="preserve"> в виде </w:t>
      </w:r>
      <w:r w:rsidR="00F66807" w:rsidRPr="00E46F0B">
        <w:rPr>
          <w:sz w:val="28"/>
        </w:rPr>
        <w:t xml:space="preserve">предоставления </w:t>
      </w:r>
      <w:proofErr w:type="gramStart"/>
      <w:r w:rsidR="00F66807" w:rsidRPr="00E46F0B">
        <w:rPr>
          <w:sz w:val="28"/>
        </w:rPr>
        <w:t>субсидий  гражданам</w:t>
      </w:r>
      <w:proofErr w:type="gramEnd"/>
      <w:r w:rsidR="00F66807" w:rsidRPr="00E46F0B">
        <w:rPr>
          <w:sz w:val="28"/>
        </w:rPr>
        <w:t xml:space="preserve">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F66807" w:rsidRPr="00E46F0B">
        <w:rPr>
          <w:sz w:val="28"/>
        </w:rPr>
        <w:t>Выселковский</w:t>
      </w:r>
      <w:proofErr w:type="spellEnd"/>
      <w:r w:rsidR="00F66807" w:rsidRPr="00E46F0B">
        <w:rPr>
          <w:sz w:val="28"/>
        </w:rPr>
        <w:t xml:space="preserve"> </w:t>
      </w:r>
      <w:r w:rsidR="002B2D30">
        <w:rPr>
          <w:sz w:val="28"/>
        </w:rPr>
        <w:t xml:space="preserve">муниципальный </w:t>
      </w:r>
      <w:r w:rsidR="00F66807" w:rsidRPr="00E46F0B">
        <w:rPr>
          <w:sz w:val="28"/>
        </w:rPr>
        <w:t>район</w:t>
      </w:r>
      <w:r w:rsidR="002B2D30">
        <w:rPr>
          <w:sz w:val="28"/>
        </w:rPr>
        <w:t xml:space="preserve"> Краснодарского края</w:t>
      </w:r>
      <w:r w:rsidR="00F66807">
        <w:rPr>
          <w:iCs/>
          <w:spacing w:val="3"/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657AABFF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F6278F">
        <w:rPr>
          <w:sz w:val="28"/>
          <w:szCs w:val="28"/>
        </w:rPr>
        <w:t xml:space="preserve">соответствия </w:t>
      </w:r>
      <w:r w:rsidRPr="00A91905">
        <w:rPr>
          <w:sz w:val="28"/>
          <w:szCs w:val="28"/>
        </w:rPr>
        <w:t>требовани</w:t>
      </w:r>
      <w:r w:rsidR="00F6278F">
        <w:rPr>
          <w:sz w:val="28"/>
          <w:szCs w:val="28"/>
        </w:rPr>
        <w:t>ям</w:t>
      </w:r>
      <w:r w:rsidRPr="00A91905">
        <w:rPr>
          <w:sz w:val="28"/>
          <w:szCs w:val="28"/>
        </w:rPr>
        <w:t xml:space="preserve"> к </w:t>
      </w:r>
      <w:r w:rsidR="000C377E" w:rsidRPr="00A91905">
        <w:rPr>
          <w:sz w:val="28"/>
          <w:szCs w:val="28"/>
        </w:rPr>
        <w:t xml:space="preserve">участникам отбора </w:t>
      </w:r>
      <w:r w:rsidRPr="00A91905">
        <w:rPr>
          <w:sz w:val="28"/>
          <w:szCs w:val="28"/>
        </w:rPr>
        <w:t>получател</w:t>
      </w:r>
      <w:r w:rsidR="000C377E" w:rsidRPr="00A91905">
        <w:rPr>
          <w:sz w:val="28"/>
          <w:szCs w:val="28"/>
        </w:rPr>
        <w:t>ей</w:t>
      </w:r>
      <w:r w:rsidRPr="00A91905">
        <w:rPr>
          <w:sz w:val="28"/>
          <w:szCs w:val="28"/>
        </w:rPr>
        <w:t xml:space="preserve"> субсидии (</w:t>
      </w:r>
      <w:r w:rsidR="000C377E" w:rsidRPr="00A91905">
        <w:rPr>
          <w:sz w:val="28"/>
          <w:szCs w:val="28"/>
        </w:rPr>
        <w:t>заявителям</w:t>
      </w:r>
      <w:r w:rsidRPr="00A91905">
        <w:rPr>
          <w:sz w:val="28"/>
          <w:szCs w:val="28"/>
        </w:rPr>
        <w:t xml:space="preserve">), </w:t>
      </w:r>
      <w:r w:rsidR="00EF5AD9">
        <w:rPr>
          <w:sz w:val="28"/>
          <w:szCs w:val="28"/>
        </w:rPr>
        <w:t xml:space="preserve">в части соблюдения форм документов, </w:t>
      </w:r>
      <w:r w:rsidRPr="00A91905">
        <w:rPr>
          <w:sz w:val="28"/>
          <w:szCs w:val="28"/>
        </w:rPr>
        <w:t xml:space="preserve">в части выполнения </w:t>
      </w:r>
      <w:r w:rsidR="00AC2036">
        <w:rPr>
          <w:sz w:val="28"/>
          <w:szCs w:val="28"/>
        </w:rPr>
        <w:t xml:space="preserve">срока предоставления </w:t>
      </w:r>
      <w:r w:rsidR="00EF5AD9">
        <w:rPr>
          <w:sz w:val="28"/>
          <w:szCs w:val="28"/>
        </w:rPr>
        <w:t xml:space="preserve">заявки и </w:t>
      </w:r>
      <w:proofErr w:type="gramStart"/>
      <w:r w:rsidR="00AC2036">
        <w:rPr>
          <w:sz w:val="28"/>
          <w:szCs w:val="28"/>
        </w:rPr>
        <w:t xml:space="preserve">документов </w:t>
      </w:r>
      <w:r w:rsidR="000C377E" w:rsidRPr="00A91905">
        <w:rPr>
          <w:sz w:val="28"/>
          <w:szCs w:val="28"/>
        </w:rPr>
        <w:t xml:space="preserve"> </w:t>
      </w:r>
      <w:r w:rsidR="00F6278F">
        <w:rPr>
          <w:rFonts w:eastAsia="Lucida Sans Unicode"/>
          <w:kern w:val="1"/>
          <w:sz w:val="28"/>
          <w:szCs w:val="28"/>
          <w:lang w:eastAsia="en-US"/>
        </w:rPr>
        <w:t>для</w:t>
      </w:r>
      <w:proofErr w:type="gramEnd"/>
      <w:r w:rsidR="00F6278F">
        <w:rPr>
          <w:rFonts w:eastAsia="Lucida Sans Unicode"/>
          <w:kern w:val="1"/>
          <w:sz w:val="28"/>
          <w:szCs w:val="28"/>
          <w:lang w:eastAsia="en-US"/>
        </w:rPr>
        <w:t xml:space="preserve"> участия в отборе</w:t>
      </w:r>
      <w:r w:rsidR="00AC2036">
        <w:rPr>
          <w:rFonts w:eastAsia="Lucida Sans Unicode"/>
          <w:kern w:val="1"/>
          <w:sz w:val="28"/>
          <w:szCs w:val="28"/>
          <w:lang w:eastAsia="en-US"/>
        </w:rPr>
        <w:t>,</w:t>
      </w:r>
      <w:r w:rsidR="001D0E12">
        <w:rPr>
          <w:rFonts w:eastAsia="Lucida Sans Unicode"/>
          <w:kern w:val="1"/>
          <w:sz w:val="28"/>
          <w:szCs w:val="28"/>
          <w:lang w:eastAsia="en-US"/>
        </w:rPr>
        <w:t xml:space="preserve"> заключения соглашений,</w:t>
      </w:r>
      <w:r w:rsidR="00AC203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A91905" w:rsidRPr="00A91905">
        <w:rPr>
          <w:sz w:val="28"/>
          <w:szCs w:val="28"/>
        </w:rPr>
        <w:t xml:space="preserve"> </w:t>
      </w:r>
      <w:r w:rsidR="00EE264A">
        <w:rPr>
          <w:sz w:val="28"/>
          <w:szCs w:val="28"/>
        </w:rPr>
        <w:t xml:space="preserve">в части предоставления </w:t>
      </w:r>
      <w:r w:rsidR="00EF5AD9">
        <w:rPr>
          <w:rFonts w:eastAsia="Lucida Sans Unicode"/>
          <w:kern w:val="1"/>
          <w:sz w:val="28"/>
          <w:szCs w:val="28"/>
          <w:lang w:eastAsia="en-US"/>
        </w:rPr>
        <w:t>отчетности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EF5AD9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6814B07F" w:rsidR="002D0CCD" w:rsidRPr="00431FF0" w:rsidRDefault="004F2C46" w:rsidP="00E04C3F">
      <w:pPr>
        <w:pStyle w:val="ac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</w:t>
      </w:r>
      <w:proofErr w:type="gramStart"/>
      <w:r w:rsidR="00837502" w:rsidRPr="00431FF0">
        <w:rPr>
          <w:sz w:val="28"/>
          <w:szCs w:val="28"/>
        </w:rPr>
        <w:t xml:space="preserve">части </w:t>
      </w:r>
      <w:r w:rsidRPr="00431FF0">
        <w:rPr>
          <w:sz w:val="28"/>
          <w:szCs w:val="28"/>
        </w:rPr>
        <w:t xml:space="preserve"> </w:t>
      </w:r>
      <w:r w:rsidR="00837502" w:rsidRPr="00431FF0">
        <w:rPr>
          <w:sz w:val="28"/>
          <w:szCs w:val="28"/>
        </w:rPr>
        <w:t>приема</w:t>
      </w:r>
      <w:proofErr w:type="gramEnd"/>
      <w:r w:rsidR="000A4B62">
        <w:rPr>
          <w:sz w:val="28"/>
          <w:szCs w:val="28"/>
        </w:rPr>
        <w:t xml:space="preserve"> в установленные сроки </w:t>
      </w:r>
      <w:r w:rsidR="00837502" w:rsidRPr="00431FF0">
        <w:rPr>
          <w:sz w:val="28"/>
          <w:szCs w:val="28"/>
        </w:rPr>
        <w:t xml:space="preserve">и проверки </w:t>
      </w:r>
      <w:r w:rsidR="000A4B62">
        <w:rPr>
          <w:sz w:val="28"/>
          <w:szCs w:val="28"/>
        </w:rPr>
        <w:t xml:space="preserve"> соответствия заявителей установленным требованиям, а также соответствия </w:t>
      </w:r>
      <w:r w:rsidR="00837502" w:rsidRPr="00431FF0">
        <w:rPr>
          <w:sz w:val="28"/>
          <w:szCs w:val="28"/>
        </w:rPr>
        <w:t>пакета документов</w:t>
      </w:r>
      <w:r w:rsidR="00F6278F">
        <w:rPr>
          <w:sz w:val="28"/>
          <w:szCs w:val="28"/>
        </w:rPr>
        <w:t xml:space="preserve">, заключения соглашения, получения и проверки предоставляемой отчетности. </w:t>
      </w:r>
    </w:p>
    <w:p w14:paraId="26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7D298625" w14:textId="3414813F" w:rsidR="00385E89" w:rsidRDefault="004F2C46" w:rsidP="00E30002">
      <w:pPr>
        <w:tabs>
          <w:tab w:val="left" w:pos="1027"/>
        </w:tabs>
        <w:ind w:left="34" w:firstLine="646"/>
        <w:jc w:val="both"/>
        <w:rPr>
          <w:sz w:val="28"/>
        </w:rPr>
      </w:pPr>
      <w:r>
        <w:rPr>
          <w:sz w:val="28"/>
        </w:rPr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заключаются в следующих несоответствиях</w:t>
      </w:r>
      <w:r w:rsidR="00C22619">
        <w:rPr>
          <w:sz w:val="28"/>
        </w:rPr>
        <w:t>, пробелах и неточностях</w:t>
      </w:r>
      <w:r w:rsidR="00E30002">
        <w:rPr>
          <w:sz w:val="28"/>
        </w:rPr>
        <w:t xml:space="preserve">: </w:t>
      </w:r>
    </w:p>
    <w:p w14:paraId="78830C9B" w14:textId="63F6E040" w:rsidR="00526918" w:rsidRDefault="00526918" w:rsidP="00E30002">
      <w:pPr>
        <w:tabs>
          <w:tab w:val="left" w:pos="1027"/>
        </w:tabs>
        <w:ind w:left="34" w:firstLine="646"/>
        <w:jc w:val="both"/>
        <w:rPr>
          <w:bCs/>
          <w:sz w:val="28"/>
          <w:szCs w:val="28"/>
          <w:lang w:eastAsia="ar-SA"/>
        </w:rPr>
      </w:pPr>
      <w:r>
        <w:rPr>
          <w:sz w:val="28"/>
        </w:rPr>
        <w:t xml:space="preserve">1) </w:t>
      </w:r>
      <w:r w:rsidRPr="00526918">
        <w:rPr>
          <w:sz w:val="28"/>
          <w:szCs w:val="28"/>
        </w:rPr>
        <w:t xml:space="preserve">по тексту </w:t>
      </w:r>
      <w:r w:rsidRPr="00526918">
        <w:rPr>
          <w:bCs/>
          <w:sz w:val="28"/>
          <w:szCs w:val="28"/>
          <w:lang w:eastAsia="ar-SA"/>
        </w:rPr>
        <w:t xml:space="preserve">Порядка предоставления субсидий гражданам, </w:t>
      </w:r>
      <w:proofErr w:type="gramStart"/>
      <w:r w:rsidRPr="00526918">
        <w:rPr>
          <w:bCs/>
          <w:sz w:val="28"/>
          <w:szCs w:val="28"/>
          <w:lang w:eastAsia="ar-SA"/>
        </w:rPr>
        <w:t>ведущим  личное</w:t>
      </w:r>
      <w:proofErr w:type="gramEnd"/>
      <w:r w:rsidRPr="00526918">
        <w:rPr>
          <w:bCs/>
          <w:sz w:val="28"/>
          <w:szCs w:val="28"/>
          <w:lang w:eastAsia="ar-SA"/>
        </w:rPr>
        <w:t xml:space="preserve">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Pr="00526918">
        <w:rPr>
          <w:rFonts w:eastAsia="Calibri"/>
          <w:sz w:val="28"/>
          <w:szCs w:val="28"/>
          <w:lang w:eastAsia="en-US"/>
        </w:rPr>
        <w:t>Выселковский</w:t>
      </w:r>
      <w:proofErr w:type="spellEnd"/>
      <w:r w:rsidRPr="00526918">
        <w:rPr>
          <w:rFonts w:eastAsia="Calibri"/>
          <w:sz w:val="28"/>
          <w:szCs w:val="28"/>
          <w:lang w:eastAsia="en-US"/>
        </w:rPr>
        <w:t xml:space="preserve"> муниципальный район Краснодарского края (далее – Порядок </w:t>
      </w:r>
      <w:r w:rsidRPr="00526918">
        <w:rPr>
          <w:bCs/>
          <w:sz w:val="28"/>
          <w:szCs w:val="28"/>
          <w:lang w:eastAsia="ar-SA"/>
        </w:rPr>
        <w:t>предоставления субсидий)</w:t>
      </w:r>
      <w:r>
        <w:rPr>
          <w:bCs/>
          <w:sz w:val="28"/>
          <w:szCs w:val="28"/>
          <w:lang w:eastAsia="ar-SA"/>
        </w:rPr>
        <w:t xml:space="preserve"> используется понятие «единый портал». Однако в пункте 1.2 </w:t>
      </w:r>
      <w:r w:rsidRPr="00526918">
        <w:rPr>
          <w:rFonts w:eastAsia="Calibri"/>
          <w:sz w:val="28"/>
          <w:szCs w:val="28"/>
          <w:lang w:eastAsia="en-US"/>
        </w:rPr>
        <w:t>Порядк</w:t>
      </w:r>
      <w:r>
        <w:rPr>
          <w:rFonts w:eastAsia="Calibri"/>
          <w:sz w:val="28"/>
          <w:szCs w:val="28"/>
          <w:lang w:eastAsia="en-US"/>
        </w:rPr>
        <w:t>а</w:t>
      </w:r>
      <w:r w:rsidRPr="00526918">
        <w:rPr>
          <w:rFonts w:eastAsia="Calibri"/>
          <w:sz w:val="28"/>
          <w:szCs w:val="28"/>
          <w:lang w:eastAsia="en-US"/>
        </w:rPr>
        <w:t xml:space="preserve"> </w:t>
      </w:r>
      <w:r w:rsidRPr="00526918">
        <w:rPr>
          <w:bCs/>
          <w:sz w:val="28"/>
          <w:szCs w:val="28"/>
          <w:lang w:eastAsia="ar-SA"/>
        </w:rPr>
        <w:t>предоставления субсидий</w:t>
      </w:r>
      <w:r>
        <w:rPr>
          <w:bCs/>
          <w:sz w:val="28"/>
          <w:szCs w:val="28"/>
          <w:lang w:eastAsia="ar-SA"/>
        </w:rPr>
        <w:t xml:space="preserve"> данное понятие не определено и может создавать н</w:t>
      </w:r>
      <w:r w:rsidR="00C01B51">
        <w:rPr>
          <w:bCs/>
          <w:sz w:val="28"/>
          <w:szCs w:val="28"/>
          <w:lang w:eastAsia="ar-SA"/>
        </w:rPr>
        <w:t>еопределенность для заявителей;</w:t>
      </w:r>
    </w:p>
    <w:p w14:paraId="0BB5E647" w14:textId="478FF540" w:rsidR="005A5053" w:rsidRDefault="00B90A23" w:rsidP="00E30002">
      <w:pPr>
        <w:tabs>
          <w:tab w:val="left" w:pos="1027"/>
        </w:tabs>
        <w:ind w:left="34" w:firstLine="646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ar-SA"/>
        </w:rPr>
        <w:t xml:space="preserve">2) </w:t>
      </w:r>
      <w:r w:rsidRPr="000B1CC0">
        <w:rPr>
          <w:rFonts w:eastAsia="Calibri"/>
          <w:sz w:val="28"/>
          <w:szCs w:val="28"/>
          <w:lang w:eastAsia="en-US"/>
        </w:rPr>
        <w:t xml:space="preserve">Порядок </w:t>
      </w:r>
      <w:r w:rsidRPr="000B1CC0">
        <w:rPr>
          <w:bCs/>
          <w:sz w:val="28"/>
          <w:szCs w:val="28"/>
          <w:lang w:eastAsia="ar-SA"/>
        </w:rPr>
        <w:t xml:space="preserve">предоставления субсидий разработан </w:t>
      </w:r>
      <w:r w:rsidRPr="000B1CC0">
        <w:rPr>
          <w:sz w:val="28"/>
          <w:szCs w:val="28"/>
          <w:lang w:eastAsia="ar-SA"/>
        </w:rPr>
        <w:t>в целях реализации</w:t>
      </w:r>
      <w:r w:rsidRPr="000B1CC0">
        <w:rPr>
          <w:sz w:val="28"/>
          <w:szCs w:val="28"/>
        </w:rPr>
        <w:t xml:space="preserve"> постановлений Правительства Российской Федерации   </w:t>
      </w:r>
      <w:r w:rsidR="000B1CC0" w:rsidRPr="000B1CC0">
        <w:rPr>
          <w:sz w:val="28"/>
          <w:szCs w:val="28"/>
        </w:rPr>
        <w:t>от 25 октября 2023г №1781 «</w:t>
      </w:r>
      <w:r w:rsidR="000B1CC0" w:rsidRPr="000B1CC0">
        <w:rPr>
          <w:color w:val="22272F"/>
          <w:sz w:val="28"/>
          <w:szCs w:val="28"/>
          <w:shd w:val="clear" w:color="auto" w:fill="FFFFFF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</w:t>
      </w:r>
      <w:r w:rsidR="0061625E">
        <w:rPr>
          <w:color w:val="22272F"/>
          <w:sz w:val="28"/>
          <w:szCs w:val="28"/>
          <w:shd w:val="clear" w:color="auto" w:fill="FFFFFF"/>
        </w:rPr>
        <w:t xml:space="preserve"> (далее – Постановление Правительства № 1781)</w:t>
      </w:r>
      <w:r w:rsidR="000B1CC0" w:rsidRPr="000B1CC0">
        <w:rPr>
          <w:color w:val="22272F"/>
          <w:sz w:val="28"/>
          <w:szCs w:val="28"/>
          <w:shd w:val="clear" w:color="auto" w:fill="FFFFFF"/>
        </w:rPr>
        <w:t xml:space="preserve">, </w:t>
      </w:r>
      <w:r w:rsidRPr="00511D03">
        <w:rPr>
          <w:sz w:val="28"/>
          <w:szCs w:val="28"/>
          <w:highlight w:val="yellow"/>
        </w:rPr>
        <w:t xml:space="preserve">от 25 октября 2023 г. № 1782 «Об утверждении общих требований к </w:t>
      </w:r>
      <w:r w:rsidRPr="00511D03">
        <w:rPr>
          <w:sz w:val="28"/>
          <w:szCs w:val="28"/>
          <w:highlight w:val="yellow"/>
        </w:rPr>
        <w:lastRenderedPageBreak/>
        <w:t>нормативным правовым актам, муниципальным правовым актам, регулирующим предоставление из бюджетов субъектов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61625E" w:rsidRPr="00511D03">
        <w:rPr>
          <w:sz w:val="28"/>
          <w:szCs w:val="28"/>
          <w:highlight w:val="yellow"/>
        </w:rPr>
        <w:t xml:space="preserve"> (</w:t>
      </w:r>
      <w:r w:rsidR="0061625E" w:rsidRPr="00511D03">
        <w:rPr>
          <w:color w:val="22272F"/>
          <w:sz w:val="28"/>
          <w:szCs w:val="28"/>
          <w:highlight w:val="yellow"/>
          <w:shd w:val="clear" w:color="auto" w:fill="FFFFFF"/>
        </w:rPr>
        <w:t>далее – Постановление Правительства № 1782)</w:t>
      </w:r>
      <w:r w:rsidR="000B1CC0" w:rsidRPr="00511D03">
        <w:rPr>
          <w:sz w:val="28"/>
          <w:szCs w:val="28"/>
          <w:highlight w:val="yellow"/>
        </w:rPr>
        <w:t>,</w:t>
      </w:r>
      <w:r w:rsidR="000B1CC0" w:rsidRPr="000B1CC0">
        <w:rPr>
          <w:sz w:val="28"/>
          <w:szCs w:val="28"/>
        </w:rPr>
        <w:t xml:space="preserve"> </w:t>
      </w:r>
      <w:r w:rsidRPr="000B1CC0">
        <w:rPr>
          <w:sz w:val="28"/>
          <w:szCs w:val="28"/>
        </w:rPr>
        <w:t xml:space="preserve"> постановления главы администрации (губернатора) Краснодарского края от 25 июля 2017 г. 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 «Развитие сельского хозяйства и регулирование рынков сельскохозяйственной           продукции,           сырья       и        продовольствия»</w:t>
      </w:r>
      <w:r w:rsidR="0061625E">
        <w:rPr>
          <w:sz w:val="28"/>
          <w:szCs w:val="28"/>
        </w:rPr>
        <w:t xml:space="preserve"> (далее – Постановление Губернатора № 550)</w:t>
      </w:r>
      <w:r w:rsidR="000B1CC0">
        <w:rPr>
          <w:sz w:val="28"/>
          <w:szCs w:val="28"/>
        </w:rPr>
        <w:t xml:space="preserve">. </w:t>
      </w:r>
      <w:r>
        <w:rPr>
          <w:bCs/>
          <w:sz w:val="28"/>
          <w:szCs w:val="28"/>
          <w:lang w:eastAsia="ar-SA"/>
        </w:rPr>
        <w:t xml:space="preserve"> </w:t>
      </w:r>
      <w:r w:rsidR="0061625E" w:rsidRPr="005A5053">
        <w:rPr>
          <w:bCs/>
          <w:color w:val="000000" w:themeColor="text1"/>
          <w:sz w:val="28"/>
          <w:szCs w:val="28"/>
          <w:lang w:eastAsia="ar-SA"/>
        </w:rPr>
        <w:t>Однако, в</w:t>
      </w:r>
      <w:r w:rsidR="000B1CC0" w:rsidRPr="005A5053">
        <w:rPr>
          <w:bCs/>
          <w:color w:val="000000" w:themeColor="text1"/>
          <w:sz w:val="28"/>
          <w:szCs w:val="28"/>
          <w:lang w:eastAsia="ar-SA"/>
        </w:rPr>
        <w:t xml:space="preserve"> п</w:t>
      </w:r>
      <w:r w:rsidRPr="005A5053">
        <w:rPr>
          <w:bCs/>
          <w:color w:val="000000" w:themeColor="text1"/>
          <w:sz w:val="28"/>
          <w:szCs w:val="28"/>
          <w:lang w:eastAsia="ar-SA"/>
        </w:rPr>
        <w:t>ункт</w:t>
      </w:r>
      <w:r w:rsidR="0061625E" w:rsidRPr="005A5053">
        <w:rPr>
          <w:bCs/>
          <w:color w:val="000000" w:themeColor="text1"/>
          <w:sz w:val="28"/>
          <w:szCs w:val="28"/>
          <w:lang w:eastAsia="ar-SA"/>
        </w:rPr>
        <w:t>ах</w:t>
      </w:r>
      <w:r w:rsidRPr="005A5053">
        <w:rPr>
          <w:bCs/>
          <w:color w:val="000000" w:themeColor="text1"/>
          <w:sz w:val="28"/>
          <w:szCs w:val="28"/>
          <w:lang w:eastAsia="ar-SA"/>
        </w:rPr>
        <w:t xml:space="preserve"> 2.2.1</w:t>
      </w:r>
      <w:r w:rsidR="0061625E" w:rsidRPr="005A5053">
        <w:rPr>
          <w:bCs/>
          <w:color w:val="000000" w:themeColor="text1"/>
          <w:sz w:val="28"/>
          <w:szCs w:val="28"/>
          <w:lang w:eastAsia="ar-SA"/>
        </w:rPr>
        <w:t>,  2.2.4</w:t>
      </w:r>
      <w:r w:rsidRPr="005A5053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5A5053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Порядка </w:t>
      </w:r>
      <w:r w:rsidRPr="005A5053">
        <w:rPr>
          <w:bCs/>
          <w:color w:val="000000" w:themeColor="text1"/>
          <w:sz w:val="28"/>
          <w:szCs w:val="28"/>
          <w:lang w:eastAsia="ar-SA"/>
        </w:rPr>
        <w:t xml:space="preserve">предоставления субсидий </w:t>
      </w:r>
      <w:r w:rsidR="000B1CC0" w:rsidRPr="005A5053">
        <w:rPr>
          <w:bCs/>
          <w:color w:val="000000" w:themeColor="text1"/>
          <w:sz w:val="28"/>
          <w:szCs w:val="28"/>
          <w:lang w:eastAsia="ar-SA"/>
        </w:rPr>
        <w:t xml:space="preserve">не предусмотрено право заявителя на предоставление в составе заявки </w:t>
      </w:r>
      <w:r w:rsidR="000B1CC0" w:rsidRPr="005A5053">
        <w:rPr>
          <w:color w:val="000000" w:themeColor="text1"/>
          <w:sz w:val="28"/>
          <w:szCs w:val="28"/>
          <w:shd w:val="clear" w:color="auto" w:fill="FFFFFF"/>
        </w:rPr>
        <w:t>материалов, сформированных в том числе в электронном виде с использованием иных информационных систем</w:t>
      </w:r>
      <w:r w:rsidR="0061625E" w:rsidRPr="005A5053">
        <w:rPr>
          <w:color w:val="000000" w:themeColor="text1"/>
          <w:sz w:val="28"/>
          <w:szCs w:val="28"/>
          <w:shd w:val="clear" w:color="auto" w:fill="FFFFFF"/>
        </w:rPr>
        <w:t xml:space="preserve">, что не соответствует пунктам 37, 40 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лицам, утвержденных </w:t>
      </w:r>
      <w:r w:rsidR="000B1CC0" w:rsidRPr="005A5053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="0061625E" w:rsidRPr="005A5053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511D03">
        <w:rPr>
          <w:color w:val="000000" w:themeColor="text1"/>
          <w:sz w:val="28"/>
          <w:szCs w:val="28"/>
          <w:shd w:val="clear" w:color="auto" w:fill="FFFFFF"/>
        </w:rPr>
        <w:t>м</w:t>
      </w:r>
      <w:r w:rsidR="0061625E" w:rsidRPr="005A5053">
        <w:rPr>
          <w:color w:val="000000" w:themeColor="text1"/>
          <w:sz w:val="28"/>
          <w:szCs w:val="28"/>
          <w:shd w:val="clear" w:color="auto" w:fill="FFFFFF"/>
        </w:rPr>
        <w:t xml:space="preserve"> Правительства № 178</w:t>
      </w:r>
      <w:r w:rsidR="005A5053">
        <w:rPr>
          <w:color w:val="000000" w:themeColor="text1"/>
          <w:sz w:val="28"/>
          <w:szCs w:val="28"/>
          <w:shd w:val="clear" w:color="auto" w:fill="FFFFFF"/>
        </w:rPr>
        <w:t>1</w:t>
      </w:r>
      <w:r w:rsidR="00811E60">
        <w:rPr>
          <w:color w:val="000000" w:themeColor="text1"/>
          <w:sz w:val="28"/>
          <w:szCs w:val="28"/>
          <w:shd w:val="clear" w:color="auto" w:fill="FFFFFF"/>
        </w:rPr>
        <w:t xml:space="preserve"> ( далее – Правила отбора, утвержденные </w:t>
      </w:r>
      <w:r w:rsidR="00811E60" w:rsidRPr="005A5053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811E60">
        <w:rPr>
          <w:color w:val="000000" w:themeColor="text1"/>
          <w:sz w:val="28"/>
          <w:szCs w:val="28"/>
          <w:shd w:val="clear" w:color="auto" w:fill="FFFFFF"/>
        </w:rPr>
        <w:t>м</w:t>
      </w:r>
      <w:r w:rsidR="00811E60" w:rsidRPr="005A5053">
        <w:rPr>
          <w:color w:val="000000" w:themeColor="text1"/>
          <w:sz w:val="28"/>
          <w:szCs w:val="28"/>
          <w:shd w:val="clear" w:color="auto" w:fill="FFFFFF"/>
        </w:rPr>
        <w:t xml:space="preserve"> Правительства № 178</w:t>
      </w:r>
      <w:r w:rsidR="00811E60">
        <w:rPr>
          <w:color w:val="000000" w:themeColor="text1"/>
          <w:sz w:val="28"/>
          <w:szCs w:val="28"/>
          <w:shd w:val="clear" w:color="auto" w:fill="FFFFFF"/>
        </w:rPr>
        <w:t>1</w:t>
      </w:r>
      <w:r w:rsidR="00811E60">
        <w:rPr>
          <w:color w:val="000000" w:themeColor="text1"/>
          <w:sz w:val="28"/>
          <w:szCs w:val="28"/>
          <w:shd w:val="clear" w:color="auto" w:fill="FFFFFF"/>
        </w:rPr>
        <w:t>)</w:t>
      </w:r>
      <w:r w:rsidR="00811E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11E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053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14B581FD" w14:textId="0FDB55A6" w:rsidR="004D0621" w:rsidRPr="004D0621" w:rsidRDefault="005A5053" w:rsidP="004D0621">
      <w:pPr>
        <w:tabs>
          <w:tab w:val="left" w:pos="1027"/>
        </w:tabs>
        <w:ind w:left="34" w:firstLine="646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D0621">
        <w:rPr>
          <w:color w:val="000000" w:themeColor="text1"/>
          <w:sz w:val="28"/>
          <w:szCs w:val="28"/>
          <w:shd w:val="clear" w:color="auto" w:fill="FFFFFF"/>
        </w:rPr>
        <w:t xml:space="preserve">3) </w:t>
      </w:r>
      <w:r w:rsidR="004D0621" w:rsidRPr="004D0621">
        <w:rPr>
          <w:color w:val="000000" w:themeColor="text1"/>
          <w:sz w:val="28"/>
          <w:szCs w:val="28"/>
          <w:shd w:val="clear" w:color="auto" w:fill="FFFFFF"/>
        </w:rPr>
        <w:t xml:space="preserve">в подпункте 9 пункта 2.2.7  определено, что, заявителями, </w:t>
      </w:r>
      <w:r w:rsidR="004D0621" w:rsidRPr="004D0621">
        <w:rPr>
          <w:rFonts w:eastAsia="Calibri" w:cs="Arial"/>
          <w:sz w:val="28"/>
          <w:szCs w:val="28"/>
          <w:lang w:eastAsia="en-US"/>
        </w:rPr>
        <w:t xml:space="preserve">для получения субсидий на возмещение части затрат на приобретение товарных сельскохозяйственных животных (коров, нетелей, ремонтных телок), предназначенных для воспроизводства </w:t>
      </w:r>
      <w:r w:rsidR="004D0621" w:rsidRPr="004D0621">
        <w:rPr>
          <w:rFonts w:eastAsia="Calibri"/>
          <w:sz w:val="28"/>
          <w:szCs w:val="28"/>
          <w:lang w:eastAsia="en-US"/>
        </w:rPr>
        <w:t xml:space="preserve">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 </w:t>
      </w:r>
      <w:r w:rsidR="004D0621" w:rsidRPr="004D0621">
        <w:rPr>
          <w:rFonts w:eastAsia="Calibri" w:cs="Arial"/>
          <w:sz w:val="28"/>
          <w:szCs w:val="28"/>
          <w:lang w:eastAsia="en-US"/>
        </w:rPr>
        <w:t>представля</w:t>
      </w:r>
      <w:r w:rsidR="004D0621" w:rsidRPr="004D0621">
        <w:rPr>
          <w:rFonts w:eastAsia="Calibri" w:cs="Arial"/>
          <w:sz w:val="28"/>
          <w:szCs w:val="28"/>
          <w:lang w:eastAsia="en-US"/>
        </w:rPr>
        <w:t>е</w:t>
      </w:r>
      <w:r w:rsidR="004D0621" w:rsidRPr="004D0621">
        <w:rPr>
          <w:rFonts w:eastAsia="Calibri" w:cs="Arial"/>
          <w:sz w:val="28"/>
          <w:szCs w:val="28"/>
          <w:lang w:eastAsia="en-US"/>
        </w:rPr>
        <w:t>тся</w:t>
      </w:r>
      <w:r w:rsidR="004D0621" w:rsidRPr="004D0621">
        <w:rPr>
          <w:rFonts w:eastAsia="Calibri" w:cs="Arial"/>
          <w:sz w:val="28"/>
          <w:szCs w:val="28"/>
          <w:lang w:eastAsia="en-US"/>
        </w:rPr>
        <w:t xml:space="preserve"> </w:t>
      </w:r>
      <w:r w:rsidR="004D0621" w:rsidRPr="004D0621">
        <w:rPr>
          <w:rFonts w:eastAsia="Calibri" w:cs="Arial"/>
          <w:sz w:val="28"/>
          <w:szCs w:val="28"/>
          <w:lang w:eastAsia="en-US"/>
        </w:rPr>
        <w:t xml:space="preserve">выписка из </w:t>
      </w:r>
      <w:proofErr w:type="spellStart"/>
      <w:r w:rsidR="004D0621" w:rsidRPr="004D0621">
        <w:rPr>
          <w:rFonts w:eastAsia="Calibri" w:cs="Arial"/>
          <w:sz w:val="28"/>
          <w:szCs w:val="28"/>
          <w:lang w:eastAsia="en-US"/>
        </w:rPr>
        <w:t>похозяйственной</w:t>
      </w:r>
      <w:proofErr w:type="spellEnd"/>
      <w:r w:rsidR="004D0621" w:rsidRPr="004D0621">
        <w:rPr>
          <w:rFonts w:eastAsia="Calibri" w:cs="Arial"/>
          <w:sz w:val="28"/>
          <w:szCs w:val="28"/>
          <w:lang w:eastAsia="en-US"/>
        </w:rPr>
        <w:t xml:space="preserve"> книги с указанием движения поголовья сельскохозяйственных животных в период приобретения их хозяйством (предоставляется ЛПХ и ЛПХ СЗ)</w:t>
      </w:r>
      <w:r w:rsidR="004D0621" w:rsidRPr="004D0621">
        <w:rPr>
          <w:sz w:val="28"/>
          <w:szCs w:val="28"/>
        </w:rPr>
        <w:t xml:space="preserve"> </w:t>
      </w:r>
      <w:r w:rsidR="004D0621" w:rsidRPr="004D0621">
        <w:rPr>
          <w:rFonts w:eastAsia="Calibri" w:cs="Arial"/>
          <w:sz w:val="28"/>
          <w:szCs w:val="28"/>
          <w:lang w:eastAsia="en-US"/>
        </w:rPr>
        <w:t xml:space="preserve">по состоянию на дату не ранее тридцати дней до даты регистрации заявки о предоставлении субсидии (может быть предоставлена заявителем самостоятельно), информация о поголовье сельскохозяйственных животных по форме согласно приложению 24 к настоящему Порядку (представляется КФХ, ИП, ЛПХ, ЛПХ СЗ) (могут быть предоставлены заявителем самостоятельно): </w:t>
      </w:r>
    </w:p>
    <w:p w14:paraId="124884A7" w14:textId="77777777" w:rsidR="004D0621" w:rsidRPr="004D0621" w:rsidRDefault="004D0621" w:rsidP="004D0621">
      <w:pPr>
        <w:suppressAutoHyphens/>
        <w:ind w:firstLine="851"/>
        <w:jc w:val="both"/>
        <w:rPr>
          <w:rFonts w:eastAsia="Calibri"/>
          <w:sz w:val="28"/>
          <w:szCs w:val="28"/>
          <w:lang w:val="x-none" w:eastAsia="en-US"/>
        </w:rPr>
      </w:pPr>
      <w:r w:rsidRPr="004D0621">
        <w:rPr>
          <w:rFonts w:eastAsia="Calibri"/>
          <w:sz w:val="28"/>
          <w:szCs w:val="28"/>
          <w:lang w:val="x-none" w:eastAsia="en-US"/>
        </w:rPr>
        <w:t xml:space="preserve">копию </w:t>
      </w:r>
      <w:r w:rsidRPr="004D0621">
        <w:rPr>
          <w:rFonts w:eastAsia="Calibri"/>
          <w:sz w:val="28"/>
          <w:szCs w:val="28"/>
          <w:lang w:eastAsia="en-US"/>
        </w:rPr>
        <w:t xml:space="preserve">приказа департамента ветеринарии Краснодарского края </w:t>
      </w:r>
      <w:r w:rsidRPr="004D0621">
        <w:rPr>
          <w:rFonts w:eastAsia="Calibri"/>
          <w:sz w:val="28"/>
          <w:szCs w:val="28"/>
          <w:lang w:val="x-none" w:eastAsia="en-US"/>
        </w:rPr>
        <w:t>об установлении ограничительных мероприятий (карантина) по лейкозу;</w:t>
      </w:r>
    </w:p>
    <w:p w14:paraId="0315C7EC" w14:textId="77777777" w:rsidR="004D0621" w:rsidRPr="004D0621" w:rsidRDefault="004D0621" w:rsidP="004D0621">
      <w:pPr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D0621">
        <w:rPr>
          <w:rFonts w:eastAsia="Calibri"/>
          <w:sz w:val="28"/>
          <w:szCs w:val="28"/>
          <w:lang w:eastAsia="en-US"/>
        </w:rPr>
        <w:t>копию комплексного плана</w:t>
      </w:r>
      <w:r w:rsidRPr="004D0621">
        <w:rPr>
          <w:rFonts w:eastAsia="Calibri"/>
          <w:sz w:val="28"/>
          <w:szCs w:val="28"/>
          <w:lang w:val="x-none" w:eastAsia="en-US"/>
        </w:rPr>
        <w:t xml:space="preserve"> мероприятий по оздоровлению стада от лейкоза в хозяйств</w:t>
      </w:r>
      <w:r w:rsidRPr="004D0621">
        <w:rPr>
          <w:rFonts w:eastAsia="Calibri"/>
          <w:sz w:val="28"/>
          <w:szCs w:val="28"/>
          <w:lang w:eastAsia="en-US"/>
        </w:rPr>
        <w:t>е</w:t>
      </w:r>
      <w:r w:rsidRPr="004D0621">
        <w:rPr>
          <w:rFonts w:eastAsia="Calibri"/>
          <w:sz w:val="28"/>
          <w:szCs w:val="28"/>
          <w:lang w:val="x-none" w:eastAsia="en-US"/>
        </w:rPr>
        <w:t xml:space="preserve">, </w:t>
      </w:r>
      <w:r w:rsidRPr="004D0621">
        <w:rPr>
          <w:rFonts w:eastAsia="Calibri"/>
          <w:sz w:val="28"/>
          <w:szCs w:val="28"/>
          <w:lang w:eastAsia="en-US"/>
        </w:rPr>
        <w:t xml:space="preserve">где </w:t>
      </w:r>
      <w:r w:rsidRPr="004D0621">
        <w:rPr>
          <w:rFonts w:eastAsia="Calibri"/>
          <w:sz w:val="28"/>
          <w:szCs w:val="28"/>
          <w:lang w:val="x-none" w:eastAsia="en-US"/>
        </w:rPr>
        <w:t>установлено заболевание животных лейкозом</w:t>
      </w:r>
      <w:r w:rsidRPr="004D0621">
        <w:rPr>
          <w:rFonts w:eastAsia="Calibri"/>
          <w:sz w:val="28"/>
          <w:szCs w:val="28"/>
          <w:lang w:eastAsia="en-US"/>
        </w:rPr>
        <w:t>;</w:t>
      </w:r>
    </w:p>
    <w:p w14:paraId="75A3669F" w14:textId="77777777" w:rsidR="004D0621" w:rsidRPr="004D0621" w:rsidRDefault="004D0621" w:rsidP="004D0621">
      <w:pPr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D0621">
        <w:rPr>
          <w:rFonts w:eastAsia="Calibri"/>
          <w:sz w:val="28"/>
          <w:szCs w:val="28"/>
          <w:lang w:val="x-none" w:eastAsia="en-US"/>
        </w:rPr>
        <w:t xml:space="preserve">копию </w:t>
      </w:r>
      <w:r w:rsidRPr="004D0621">
        <w:rPr>
          <w:rFonts w:eastAsia="Calibri"/>
          <w:sz w:val="28"/>
          <w:szCs w:val="28"/>
          <w:lang w:eastAsia="en-US"/>
        </w:rPr>
        <w:t>приказа</w:t>
      </w:r>
      <w:r w:rsidRPr="004D0621">
        <w:rPr>
          <w:rFonts w:eastAsia="Calibri"/>
          <w:sz w:val="28"/>
          <w:szCs w:val="28"/>
          <w:lang w:val="x-none" w:eastAsia="en-US"/>
        </w:rPr>
        <w:t xml:space="preserve"> </w:t>
      </w:r>
      <w:r w:rsidRPr="004D0621">
        <w:rPr>
          <w:rFonts w:eastAsia="Calibri"/>
          <w:sz w:val="28"/>
          <w:szCs w:val="28"/>
          <w:lang w:eastAsia="en-US"/>
        </w:rPr>
        <w:t xml:space="preserve">департамента ветеринарии Краснодарского края </w:t>
      </w:r>
      <w:r w:rsidRPr="004D0621">
        <w:rPr>
          <w:rFonts w:eastAsia="Calibri"/>
          <w:sz w:val="28"/>
          <w:szCs w:val="28"/>
          <w:lang w:val="x-none" w:eastAsia="en-US"/>
        </w:rPr>
        <w:t>об отмене ограничительных мероприятий (карантина) по лейкозу</w:t>
      </w:r>
      <w:r w:rsidRPr="004D0621">
        <w:rPr>
          <w:rFonts w:eastAsia="Calibri"/>
          <w:sz w:val="28"/>
          <w:szCs w:val="28"/>
          <w:lang w:eastAsia="en-US"/>
        </w:rPr>
        <w:t>;</w:t>
      </w:r>
    </w:p>
    <w:p w14:paraId="18A4E351" w14:textId="77777777" w:rsidR="004D0621" w:rsidRPr="004D0621" w:rsidRDefault="004D0621" w:rsidP="004D0621">
      <w:pPr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D0621">
        <w:rPr>
          <w:rFonts w:eastAsia="Calibri"/>
          <w:sz w:val="28"/>
          <w:szCs w:val="28"/>
          <w:lang w:eastAsia="en-US"/>
        </w:rPr>
        <w:lastRenderedPageBreak/>
        <w:t>копии экспертиз ветеринарных лабораторий по результатам серологических и гематологических исследований.</w:t>
      </w:r>
    </w:p>
    <w:p w14:paraId="3311EFDF" w14:textId="5E407797" w:rsidR="00C84717" w:rsidRPr="00C84717" w:rsidRDefault="004D0621" w:rsidP="004D0621">
      <w:pPr>
        <w:tabs>
          <w:tab w:val="left" w:pos="1027"/>
        </w:tabs>
        <w:ind w:left="34" w:firstLine="646"/>
        <w:jc w:val="both"/>
        <w:rPr>
          <w:rFonts w:eastAsia="Calibri" w:cs="Arial"/>
          <w:color w:val="000000" w:themeColor="text1"/>
          <w:sz w:val="28"/>
          <w:szCs w:val="28"/>
          <w:lang w:eastAsia="en-US"/>
        </w:rPr>
      </w:pPr>
      <w:r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Формулировка данного пункта имеет неоднозначное </w:t>
      </w:r>
      <w:proofErr w:type="spellStart"/>
      <w:r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>трактование</w:t>
      </w:r>
      <w:proofErr w:type="spellEnd"/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, а именно 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>информация о поголовье сельскохозяйственных животных по форме согласно приложению 24 к настоящему Порядку (представляется КФХ, ИП, ЛПХ, ЛПХ СЗ) (могут быть предоставлены заявителем самостоятельно)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. Хотя 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информация о поголовье сельскохозяйственных животных 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предоставляется заявителем самостоятельно 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>по форме согласно приложению 24 к Порядку</w:t>
      </w:r>
      <w:r w:rsidR="00C84717" w:rsidRPr="00C84717">
        <w:rPr>
          <w:rFonts w:eastAsia="Calibri" w:cs="Arial"/>
          <w:color w:val="000000" w:themeColor="text1"/>
          <w:sz w:val="28"/>
          <w:szCs w:val="28"/>
          <w:lang w:eastAsia="en-US"/>
        </w:rPr>
        <w:t xml:space="preserve"> </w:t>
      </w:r>
      <w:r w:rsidR="00C84717" w:rsidRPr="00C84717">
        <w:rPr>
          <w:bCs/>
          <w:color w:val="000000" w:themeColor="text1"/>
          <w:sz w:val="28"/>
          <w:szCs w:val="28"/>
          <w:lang w:eastAsia="ar-SA"/>
        </w:rPr>
        <w:t>предоставления субсидий</w:t>
      </w:r>
      <w:r w:rsidR="00C84717" w:rsidRPr="00C84717">
        <w:rPr>
          <w:bCs/>
          <w:color w:val="000000" w:themeColor="text1"/>
          <w:sz w:val="28"/>
          <w:szCs w:val="28"/>
          <w:lang w:eastAsia="ar-SA"/>
        </w:rPr>
        <w:t>. Рекомендуем формулировку данного подпункта уточнить.</w:t>
      </w:r>
    </w:p>
    <w:p w14:paraId="246A458D" w14:textId="5F69EC0F" w:rsidR="00CD24D3" w:rsidRPr="0021352B" w:rsidRDefault="00C84717" w:rsidP="00CD24D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 w:cs="Arial"/>
          <w:sz w:val="28"/>
          <w:szCs w:val="28"/>
          <w:lang w:eastAsia="en-US"/>
        </w:rPr>
      </w:pPr>
      <w:r w:rsidRPr="00C84717">
        <w:rPr>
          <w:rFonts w:eastAsia="Calibri"/>
          <w:sz w:val="28"/>
          <w:szCs w:val="28"/>
          <w:lang w:eastAsia="en-US"/>
        </w:rPr>
        <w:t>4)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D24D3" w:rsidRPr="0021352B">
        <w:rPr>
          <w:rFonts w:eastAsia="Calibri" w:cs="Arial"/>
          <w:sz w:val="28"/>
          <w:szCs w:val="28"/>
          <w:lang w:eastAsia="en-US"/>
        </w:rPr>
        <w:t xml:space="preserve">в абзаце </w:t>
      </w:r>
      <w:r w:rsidR="00811E60">
        <w:rPr>
          <w:rFonts w:eastAsia="Calibri" w:cs="Arial"/>
          <w:sz w:val="28"/>
          <w:szCs w:val="28"/>
          <w:lang w:eastAsia="en-US"/>
        </w:rPr>
        <w:t>19</w:t>
      </w:r>
      <w:r w:rsidR="00CD24D3" w:rsidRPr="0021352B">
        <w:rPr>
          <w:rFonts w:eastAsia="Calibri" w:cs="Arial"/>
          <w:sz w:val="28"/>
          <w:szCs w:val="28"/>
          <w:lang w:eastAsia="en-US"/>
        </w:rPr>
        <w:t xml:space="preserve"> пункта 2.7</w:t>
      </w:r>
      <w:r w:rsidR="00CD24D3">
        <w:rPr>
          <w:rFonts w:eastAsia="Calibri" w:cs="Arial"/>
          <w:sz w:val="28"/>
          <w:szCs w:val="28"/>
          <w:lang w:eastAsia="en-US"/>
        </w:rPr>
        <w:t>.1</w:t>
      </w:r>
      <w:r w:rsidR="00CD24D3" w:rsidRPr="0021352B">
        <w:rPr>
          <w:rFonts w:eastAsia="Calibri" w:cs="Arial"/>
          <w:sz w:val="28"/>
          <w:szCs w:val="28"/>
          <w:lang w:eastAsia="en-US"/>
        </w:rPr>
        <w:t xml:space="preserve"> срок </w:t>
      </w:r>
      <w:r w:rsidR="00CD24D3" w:rsidRPr="0021352B">
        <w:rPr>
          <w:sz w:val="28"/>
          <w:szCs w:val="28"/>
        </w:rPr>
        <w:t xml:space="preserve">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бюджетных средств в сети Интернет не соответствует нормам федерального законодательства – пункту 82 </w:t>
      </w:r>
      <w:r w:rsidR="00811E60">
        <w:rPr>
          <w:color w:val="000000" w:themeColor="text1"/>
          <w:sz w:val="28"/>
          <w:szCs w:val="28"/>
          <w:shd w:val="clear" w:color="auto" w:fill="FFFFFF"/>
        </w:rPr>
        <w:t>Правил отбора, утвержденны</w:t>
      </w:r>
      <w:r w:rsidR="00811E60">
        <w:rPr>
          <w:color w:val="000000" w:themeColor="text1"/>
          <w:sz w:val="28"/>
          <w:szCs w:val="28"/>
          <w:shd w:val="clear" w:color="auto" w:fill="FFFFFF"/>
        </w:rPr>
        <w:t>х</w:t>
      </w:r>
      <w:r w:rsidR="00811E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11E60" w:rsidRPr="005A5053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811E60">
        <w:rPr>
          <w:color w:val="000000" w:themeColor="text1"/>
          <w:sz w:val="28"/>
          <w:szCs w:val="28"/>
          <w:shd w:val="clear" w:color="auto" w:fill="FFFFFF"/>
        </w:rPr>
        <w:t>м</w:t>
      </w:r>
      <w:r w:rsidR="00811E60" w:rsidRPr="005A5053">
        <w:rPr>
          <w:color w:val="000000" w:themeColor="text1"/>
          <w:sz w:val="28"/>
          <w:szCs w:val="28"/>
          <w:shd w:val="clear" w:color="auto" w:fill="FFFFFF"/>
        </w:rPr>
        <w:t xml:space="preserve"> Правительства № 178</w:t>
      </w:r>
      <w:r w:rsidR="00811E60">
        <w:rPr>
          <w:color w:val="000000" w:themeColor="text1"/>
          <w:sz w:val="28"/>
          <w:szCs w:val="28"/>
          <w:shd w:val="clear" w:color="auto" w:fill="FFFFFF"/>
        </w:rPr>
        <w:t>1</w:t>
      </w:r>
      <w:r w:rsidR="00CD24D3">
        <w:rPr>
          <w:color w:val="22272F"/>
          <w:sz w:val="28"/>
          <w:szCs w:val="28"/>
          <w:shd w:val="clear" w:color="auto" w:fill="FFFFFF"/>
        </w:rPr>
        <w:t xml:space="preserve">, а также пункту </w:t>
      </w:r>
      <w:r w:rsidR="00CD24D3" w:rsidRPr="00202D83">
        <w:rPr>
          <w:rFonts w:eastAsia="Calibri"/>
          <w:sz w:val="28"/>
          <w:szCs w:val="28"/>
          <w:lang w:eastAsia="en-US"/>
        </w:rPr>
        <w:t>2.</w:t>
      </w:r>
      <w:r w:rsidR="00CD24D3">
        <w:rPr>
          <w:rFonts w:eastAsia="Calibri"/>
          <w:sz w:val="28"/>
          <w:szCs w:val="28"/>
          <w:lang w:eastAsia="en-US"/>
        </w:rPr>
        <w:t>8</w:t>
      </w:r>
      <w:r w:rsidR="00CD24D3" w:rsidRPr="00202D83">
        <w:rPr>
          <w:rFonts w:eastAsia="Calibri"/>
          <w:sz w:val="28"/>
          <w:szCs w:val="28"/>
          <w:lang w:eastAsia="en-US"/>
        </w:rPr>
        <w:t>.</w:t>
      </w:r>
      <w:r w:rsidR="00CD24D3">
        <w:rPr>
          <w:rFonts w:eastAsia="Calibri"/>
          <w:sz w:val="28"/>
          <w:szCs w:val="28"/>
          <w:lang w:eastAsia="en-US"/>
        </w:rPr>
        <w:t>7</w:t>
      </w:r>
      <w:r w:rsidR="00CD24D3" w:rsidRPr="00202D83">
        <w:rPr>
          <w:rFonts w:eastAsia="Calibri"/>
          <w:sz w:val="28"/>
          <w:szCs w:val="28"/>
          <w:lang w:eastAsia="en-US"/>
        </w:rPr>
        <w:t xml:space="preserve"> </w:t>
      </w:r>
      <w:r w:rsidR="00CD24D3" w:rsidRPr="00202D83">
        <w:rPr>
          <w:sz w:val="28"/>
          <w:szCs w:val="28"/>
        </w:rPr>
        <w:t>Порядка предоставления субсидий</w:t>
      </w:r>
      <w:r w:rsidR="00CD24D3">
        <w:rPr>
          <w:sz w:val="28"/>
          <w:szCs w:val="28"/>
        </w:rPr>
        <w:t>.</w:t>
      </w:r>
      <w:r w:rsidR="00811E60">
        <w:rPr>
          <w:sz w:val="28"/>
          <w:szCs w:val="28"/>
        </w:rPr>
        <w:t xml:space="preserve"> Рекомендуем формулировку </w:t>
      </w:r>
      <w:r w:rsidR="00811E60" w:rsidRPr="0021352B">
        <w:rPr>
          <w:rFonts w:eastAsia="Calibri" w:cs="Arial"/>
          <w:sz w:val="28"/>
          <w:szCs w:val="28"/>
          <w:lang w:eastAsia="en-US"/>
        </w:rPr>
        <w:t>абзац</w:t>
      </w:r>
      <w:r w:rsidR="00811E60">
        <w:rPr>
          <w:rFonts w:eastAsia="Calibri" w:cs="Arial"/>
          <w:sz w:val="28"/>
          <w:szCs w:val="28"/>
          <w:lang w:eastAsia="en-US"/>
        </w:rPr>
        <w:t>а</w:t>
      </w:r>
      <w:r w:rsidR="00811E60" w:rsidRPr="0021352B">
        <w:rPr>
          <w:rFonts w:eastAsia="Calibri" w:cs="Arial"/>
          <w:sz w:val="28"/>
          <w:szCs w:val="28"/>
          <w:lang w:eastAsia="en-US"/>
        </w:rPr>
        <w:t xml:space="preserve"> </w:t>
      </w:r>
      <w:r w:rsidR="00811E60">
        <w:rPr>
          <w:rFonts w:eastAsia="Calibri" w:cs="Arial"/>
          <w:sz w:val="28"/>
          <w:szCs w:val="28"/>
          <w:lang w:eastAsia="en-US"/>
        </w:rPr>
        <w:t>19</w:t>
      </w:r>
      <w:r w:rsidR="00811E60" w:rsidRPr="0021352B">
        <w:rPr>
          <w:rFonts w:eastAsia="Calibri" w:cs="Arial"/>
          <w:sz w:val="28"/>
          <w:szCs w:val="28"/>
          <w:lang w:eastAsia="en-US"/>
        </w:rPr>
        <w:t xml:space="preserve"> пункта 2.7</w:t>
      </w:r>
      <w:r w:rsidR="00811E60">
        <w:rPr>
          <w:rFonts w:eastAsia="Calibri" w:cs="Arial"/>
          <w:sz w:val="28"/>
          <w:szCs w:val="28"/>
          <w:lang w:eastAsia="en-US"/>
        </w:rPr>
        <w:t>.1</w:t>
      </w:r>
      <w:r w:rsidR="00811E60">
        <w:rPr>
          <w:rFonts w:eastAsia="Calibri" w:cs="Arial"/>
          <w:sz w:val="28"/>
          <w:szCs w:val="28"/>
          <w:lang w:eastAsia="en-US"/>
        </w:rPr>
        <w:t xml:space="preserve"> уточнить;</w:t>
      </w:r>
    </w:p>
    <w:p w14:paraId="08747D3C" w14:textId="005B23F2" w:rsidR="00522FCD" w:rsidRDefault="00811E60" w:rsidP="00221543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5) </w:t>
      </w:r>
      <w:r w:rsidRPr="00522FCD">
        <w:rPr>
          <w:color w:val="000000" w:themeColor="text1"/>
          <w:sz w:val="28"/>
          <w:szCs w:val="28"/>
          <w:shd w:val="clear" w:color="auto" w:fill="FFFFFF"/>
        </w:rPr>
        <w:t xml:space="preserve">подпунктом 2 </w:t>
      </w:r>
      <w:proofErr w:type="gramStart"/>
      <w:r w:rsidRPr="00522FCD">
        <w:rPr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4D0621" w:rsidRPr="00522F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2FCD">
        <w:rPr>
          <w:color w:val="000000" w:themeColor="text1"/>
          <w:sz w:val="28"/>
          <w:szCs w:val="28"/>
          <w:shd w:val="clear" w:color="auto" w:fill="FFFFFF"/>
        </w:rPr>
        <w:t>2.8.2</w:t>
      </w:r>
      <w:proofErr w:type="gramEnd"/>
      <w:r w:rsidR="004D0621" w:rsidRPr="00522F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2FCD">
        <w:rPr>
          <w:rFonts w:eastAsia="Calibri"/>
          <w:color w:val="000000" w:themeColor="text1"/>
          <w:sz w:val="28"/>
          <w:szCs w:val="28"/>
          <w:lang w:eastAsia="en-US"/>
        </w:rPr>
        <w:t>Порядк</w:t>
      </w:r>
      <w:r w:rsidRPr="00522FCD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522FC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22FCD">
        <w:rPr>
          <w:bCs/>
          <w:color w:val="000000" w:themeColor="text1"/>
          <w:sz w:val="28"/>
          <w:szCs w:val="28"/>
          <w:lang w:eastAsia="ar-SA"/>
        </w:rPr>
        <w:t>предоставления субсидий</w:t>
      </w:r>
      <w:r w:rsidRPr="00522FCD">
        <w:rPr>
          <w:bCs/>
          <w:color w:val="000000" w:themeColor="text1"/>
          <w:sz w:val="28"/>
          <w:szCs w:val="28"/>
          <w:lang w:eastAsia="ar-SA"/>
        </w:rPr>
        <w:t xml:space="preserve"> определено, что </w:t>
      </w:r>
      <w:r w:rsidRPr="00522FCD">
        <w:rPr>
          <w:color w:val="000000" w:themeColor="text1"/>
          <w:sz w:val="28"/>
          <w:szCs w:val="28"/>
        </w:rPr>
        <w:t>уполномоченный орган формирует протокол вскрытия заявок, содержащий</w:t>
      </w:r>
      <w:r w:rsidR="00221543" w:rsidRPr="00522FCD">
        <w:rPr>
          <w:color w:val="000000" w:themeColor="text1"/>
          <w:sz w:val="28"/>
          <w:szCs w:val="28"/>
        </w:rPr>
        <w:t>,</w:t>
      </w:r>
      <w:r w:rsidRPr="00522FCD">
        <w:rPr>
          <w:color w:val="000000" w:themeColor="text1"/>
          <w:sz w:val="28"/>
          <w:szCs w:val="28"/>
        </w:rPr>
        <w:t xml:space="preserve"> информацию о поступивших для участия в отбо</w:t>
      </w:r>
      <w:r w:rsidR="00221543" w:rsidRPr="00522FCD">
        <w:rPr>
          <w:color w:val="000000" w:themeColor="text1"/>
          <w:sz w:val="28"/>
          <w:szCs w:val="28"/>
        </w:rPr>
        <w:t xml:space="preserve">ре получателей субсидий заявках, </w:t>
      </w:r>
      <w:r w:rsidR="00221543" w:rsidRPr="00522FCD">
        <w:rPr>
          <w:color w:val="000000" w:themeColor="text1"/>
          <w:sz w:val="28"/>
          <w:szCs w:val="28"/>
        </w:rPr>
        <w:t>в том числе,</w:t>
      </w:r>
      <w:r w:rsidR="00221543" w:rsidRPr="00522FCD">
        <w:rPr>
          <w:color w:val="000000" w:themeColor="text1"/>
          <w:sz w:val="28"/>
          <w:szCs w:val="28"/>
        </w:rPr>
        <w:t xml:space="preserve"> </w:t>
      </w:r>
      <w:r w:rsidRPr="00522FCD">
        <w:rPr>
          <w:color w:val="000000" w:themeColor="text1"/>
          <w:sz w:val="28"/>
          <w:szCs w:val="28"/>
        </w:rPr>
        <w:t>адрес регистрации</w:t>
      </w:r>
      <w:r w:rsidR="00221543" w:rsidRPr="00522FCD">
        <w:rPr>
          <w:color w:val="000000" w:themeColor="text1"/>
          <w:sz w:val="28"/>
          <w:szCs w:val="28"/>
        </w:rPr>
        <w:t xml:space="preserve">. Данное положение не соответствует пункту 50 </w:t>
      </w:r>
      <w:r w:rsidR="00221543" w:rsidRPr="00522FCD">
        <w:rPr>
          <w:color w:val="000000" w:themeColor="text1"/>
          <w:sz w:val="28"/>
          <w:szCs w:val="28"/>
          <w:shd w:val="clear" w:color="auto" w:fill="FFFFFF"/>
        </w:rPr>
        <w:t>Правил отбора, утвержденных Постановлением Правительства № 1781</w:t>
      </w:r>
      <w:r w:rsidR="00522FCD" w:rsidRPr="00522FCD">
        <w:rPr>
          <w:color w:val="000000" w:themeColor="text1"/>
          <w:sz w:val="28"/>
          <w:szCs w:val="28"/>
          <w:shd w:val="clear" w:color="auto" w:fill="FFFFFF"/>
        </w:rPr>
        <w:t xml:space="preserve">. Коме того, </w:t>
      </w:r>
      <w:r w:rsidR="00522FCD" w:rsidRPr="00522FCD">
        <w:rPr>
          <w:color w:val="000000" w:themeColor="text1"/>
          <w:sz w:val="28"/>
          <w:szCs w:val="28"/>
          <w:shd w:val="clear" w:color="auto" w:fill="FFFFFF"/>
        </w:rPr>
        <w:t>адрес регистрации физического лица и индивидуального предпринимателя является конфиденциальной информацией</w:t>
      </w:r>
      <w:r w:rsidR="00522FCD" w:rsidRPr="00522FCD">
        <w:rPr>
          <w:color w:val="000000" w:themeColor="text1"/>
          <w:sz w:val="28"/>
          <w:szCs w:val="28"/>
          <w:shd w:val="clear" w:color="auto" w:fill="FFFFFF"/>
        </w:rPr>
        <w:t xml:space="preserve">, так как </w:t>
      </w:r>
      <w:r w:rsidR="00522FCD" w:rsidRPr="00522FCD">
        <w:rPr>
          <w:color w:val="000000" w:themeColor="text1"/>
          <w:sz w:val="28"/>
          <w:szCs w:val="28"/>
          <w:shd w:val="clear" w:color="auto" w:fill="FFFFFF"/>
        </w:rPr>
        <w:t>такие сведения относятся к персональным данным, которые защищаются Федеральным законом от 27 июля 2006 года №152-ФЗ «О персональных данных»</w:t>
      </w:r>
      <w:r w:rsidR="00522FCD" w:rsidRPr="00522FC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522FCD">
        <w:rPr>
          <w:color w:val="000000" w:themeColor="text1"/>
          <w:sz w:val="28"/>
          <w:szCs w:val="28"/>
          <w:shd w:val="clear" w:color="auto" w:fill="FFFFFF"/>
        </w:rPr>
        <w:t xml:space="preserve">Рекомендуем </w:t>
      </w:r>
      <w:r w:rsidR="00882573">
        <w:rPr>
          <w:color w:val="000000" w:themeColor="text1"/>
          <w:sz w:val="28"/>
          <w:szCs w:val="28"/>
          <w:shd w:val="clear" w:color="auto" w:fill="FFFFFF"/>
        </w:rPr>
        <w:t>положение</w:t>
      </w:r>
      <w:r w:rsidR="00522FCD">
        <w:rPr>
          <w:color w:val="000000" w:themeColor="text1"/>
          <w:sz w:val="28"/>
          <w:szCs w:val="28"/>
          <w:shd w:val="clear" w:color="auto" w:fill="FFFFFF"/>
        </w:rPr>
        <w:t xml:space="preserve"> о включении</w:t>
      </w:r>
      <w:r w:rsidR="00882573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882573" w:rsidRPr="00522FCD">
        <w:rPr>
          <w:color w:val="000000" w:themeColor="text1"/>
          <w:sz w:val="28"/>
          <w:szCs w:val="28"/>
        </w:rPr>
        <w:t>протокол вскрытия заявок</w:t>
      </w:r>
      <w:r w:rsidR="00882573">
        <w:rPr>
          <w:color w:val="000000" w:themeColor="text1"/>
          <w:sz w:val="28"/>
          <w:szCs w:val="28"/>
        </w:rPr>
        <w:t xml:space="preserve"> адреса регистрации исключить;</w:t>
      </w:r>
    </w:p>
    <w:p w14:paraId="437EAA7E" w14:textId="6C215B2A" w:rsidR="00882573" w:rsidRDefault="00F76D90" w:rsidP="00221543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6) </w:t>
      </w:r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подпунктом </w:t>
      </w:r>
      <w:r w:rsidRPr="00F76D90">
        <w:rPr>
          <w:color w:val="000000" w:themeColor="text1"/>
          <w:sz w:val="28"/>
          <w:szCs w:val="28"/>
          <w:shd w:val="clear" w:color="auto" w:fill="FFFFFF"/>
        </w:rPr>
        <w:t>6</w:t>
      </w:r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76D90">
        <w:rPr>
          <w:color w:val="000000" w:themeColor="text1"/>
          <w:sz w:val="28"/>
          <w:szCs w:val="28"/>
          <w:shd w:val="clear" w:color="auto" w:fill="FFFFFF"/>
        </w:rPr>
        <w:t>пункта  2.8.2</w:t>
      </w:r>
      <w:proofErr w:type="gramEnd"/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6D90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Порядка </w:t>
      </w:r>
      <w:r w:rsidRPr="00F76D90">
        <w:rPr>
          <w:bCs/>
          <w:color w:val="000000" w:themeColor="text1"/>
          <w:sz w:val="28"/>
          <w:szCs w:val="28"/>
          <w:lang w:eastAsia="ar-SA"/>
        </w:rPr>
        <w:t>предоставления субсидий определено,</w:t>
      </w:r>
      <w:r w:rsidRPr="00F76D90">
        <w:rPr>
          <w:bCs/>
          <w:color w:val="000000" w:themeColor="text1"/>
          <w:sz w:val="28"/>
          <w:szCs w:val="28"/>
          <w:lang w:eastAsia="ar-SA"/>
        </w:rPr>
        <w:t xml:space="preserve"> что уполномоченный орган может </w:t>
      </w:r>
      <w:r w:rsidRPr="00F76D90">
        <w:rPr>
          <w:sz w:val="28"/>
          <w:szCs w:val="28"/>
        </w:rPr>
        <w:t xml:space="preserve">запрашивать </w:t>
      </w:r>
      <w:r w:rsidRPr="00F76D90">
        <w:rPr>
          <w:sz w:val="28"/>
          <w:szCs w:val="28"/>
        </w:rPr>
        <w:t>у заявителя разъяснения в отношении документов и информации с использованием ГИИС «Электронный бюджет»</w:t>
      </w:r>
      <w:r w:rsidRPr="00F76D90">
        <w:rPr>
          <w:sz w:val="28"/>
          <w:szCs w:val="28"/>
        </w:rPr>
        <w:t xml:space="preserve">. При этом, </w:t>
      </w:r>
      <w:r w:rsidRPr="00F76D90">
        <w:rPr>
          <w:sz w:val="28"/>
          <w:szCs w:val="28"/>
        </w:rPr>
        <w:t>уполномоченный орган устанавливает срок представления заявителем разъяснения в отношении документов и информации, который должен составлять не менее чем два рабочих дня со дня размещения соответствующего запроса</w:t>
      </w:r>
      <w:r>
        <w:rPr>
          <w:sz w:val="28"/>
          <w:szCs w:val="28"/>
        </w:rPr>
        <w:t xml:space="preserve">, что не </w:t>
      </w:r>
      <w:proofErr w:type="gramStart"/>
      <w:r>
        <w:rPr>
          <w:sz w:val="28"/>
          <w:szCs w:val="28"/>
        </w:rPr>
        <w:t xml:space="preserve">соответствует </w:t>
      </w:r>
      <w:r>
        <w:rPr>
          <w:szCs w:val="28"/>
        </w:rPr>
        <w:t xml:space="preserve"> </w:t>
      </w:r>
      <w:r w:rsidRPr="00522FCD">
        <w:rPr>
          <w:color w:val="000000" w:themeColor="text1"/>
          <w:sz w:val="28"/>
          <w:szCs w:val="28"/>
        </w:rPr>
        <w:t>пункту</w:t>
      </w:r>
      <w:proofErr w:type="gramEnd"/>
      <w:r w:rsidRPr="00522F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Pr="00522FCD">
        <w:rPr>
          <w:color w:val="000000" w:themeColor="text1"/>
          <w:sz w:val="28"/>
          <w:szCs w:val="28"/>
        </w:rPr>
        <w:t xml:space="preserve">0 </w:t>
      </w:r>
      <w:r w:rsidRPr="00522FCD">
        <w:rPr>
          <w:color w:val="000000" w:themeColor="text1"/>
          <w:sz w:val="28"/>
          <w:szCs w:val="28"/>
          <w:shd w:val="clear" w:color="auto" w:fill="FFFFFF"/>
        </w:rPr>
        <w:t xml:space="preserve">Правил отбора, утвержденных Постановлением Правительства № </w:t>
      </w:r>
      <w:r w:rsidRPr="00F76D90">
        <w:rPr>
          <w:color w:val="000000" w:themeColor="text1"/>
          <w:sz w:val="28"/>
          <w:szCs w:val="28"/>
          <w:shd w:val="clear" w:color="auto" w:fill="FFFFFF"/>
        </w:rPr>
        <w:t>1781</w:t>
      </w:r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F76D90">
        <w:rPr>
          <w:color w:val="000000" w:themeColor="text1"/>
          <w:sz w:val="28"/>
          <w:szCs w:val="28"/>
          <w:shd w:val="clear" w:color="auto" w:fill="FFFFFF"/>
        </w:rPr>
        <w:t>должен составлять не менее 2 рабочих дней со дня, следующего за днем размещения соответствующего запроса</w:t>
      </w:r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).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Установленное  </w:t>
      </w:r>
      <w:r w:rsidRPr="00F76D90">
        <w:rPr>
          <w:color w:val="000000" w:themeColor="text1"/>
          <w:sz w:val="28"/>
          <w:szCs w:val="28"/>
          <w:shd w:val="clear" w:color="auto" w:fill="FFFFFF"/>
        </w:rPr>
        <w:t>подпунктом</w:t>
      </w:r>
      <w:proofErr w:type="gramEnd"/>
      <w:r w:rsidRPr="00F76D90">
        <w:rPr>
          <w:color w:val="000000" w:themeColor="text1"/>
          <w:sz w:val="28"/>
          <w:szCs w:val="28"/>
          <w:shd w:val="clear" w:color="auto" w:fill="FFFFFF"/>
        </w:rPr>
        <w:t xml:space="preserve"> 6 пункта  2.8.2 </w:t>
      </w:r>
      <w:r w:rsidRPr="00F76D90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Порядка </w:t>
      </w:r>
      <w:r w:rsidRPr="00F76D90">
        <w:rPr>
          <w:bCs/>
          <w:color w:val="000000" w:themeColor="text1"/>
          <w:sz w:val="28"/>
          <w:szCs w:val="28"/>
          <w:lang w:eastAsia="ar-SA"/>
        </w:rPr>
        <w:t>предоставления субсидий</w:t>
      </w:r>
      <w:r>
        <w:rPr>
          <w:bCs/>
          <w:color w:val="000000" w:themeColor="text1"/>
          <w:sz w:val="28"/>
          <w:szCs w:val="28"/>
          <w:lang w:eastAsia="ar-SA"/>
        </w:rPr>
        <w:t xml:space="preserve"> требование </w:t>
      </w:r>
      <w:r w:rsidR="00851A77">
        <w:rPr>
          <w:bCs/>
          <w:color w:val="000000" w:themeColor="text1"/>
          <w:sz w:val="28"/>
          <w:szCs w:val="28"/>
          <w:lang w:eastAsia="ar-SA"/>
        </w:rPr>
        <w:t xml:space="preserve">ущемляет права заявителей и требует приведения в соответствие с нормами </w:t>
      </w:r>
      <w:r w:rsidR="00851A77" w:rsidRPr="00522FCD">
        <w:rPr>
          <w:color w:val="000000" w:themeColor="text1"/>
          <w:sz w:val="28"/>
          <w:szCs w:val="28"/>
          <w:shd w:val="clear" w:color="auto" w:fill="FFFFFF"/>
        </w:rPr>
        <w:t>Постановлени</w:t>
      </w:r>
      <w:r w:rsidR="00851A77">
        <w:rPr>
          <w:color w:val="000000" w:themeColor="text1"/>
          <w:sz w:val="28"/>
          <w:szCs w:val="28"/>
          <w:shd w:val="clear" w:color="auto" w:fill="FFFFFF"/>
        </w:rPr>
        <w:t>я</w:t>
      </w:r>
      <w:r w:rsidR="00851A77" w:rsidRPr="00522FCD">
        <w:rPr>
          <w:color w:val="000000" w:themeColor="text1"/>
          <w:sz w:val="28"/>
          <w:szCs w:val="28"/>
          <w:shd w:val="clear" w:color="auto" w:fill="FFFFFF"/>
        </w:rPr>
        <w:t xml:space="preserve"> Правительства № </w:t>
      </w:r>
      <w:r w:rsidR="00851A77" w:rsidRPr="00F76D90">
        <w:rPr>
          <w:color w:val="000000" w:themeColor="text1"/>
          <w:sz w:val="28"/>
          <w:szCs w:val="28"/>
          <w:shd w:val="clear" w:color="auto" w:fill="FFFFFF"/>
        </w:rPr>
        <w:t>1781</w:t>
      </w:r>
      <w:r w:rsidR="000749DF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56B34EFF" w14:textId="7562723D" w:rsidR="000749DF" w:rsidRPr="00A839A3" w:rsidRDefault="000749DF" w:rsidP="00221543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E207EA">
        <w:rPr>
          <w:color w:val="000000" w:themeColor="text1"/>
          <w:sz w:val="28"/>
          <w:szCs w:val="28"/>
          <w:shd w:val="clear" w:color="auto" w:fill="FFFFFF"/>
        </w:rPr>
        <w:t>7) абзацем 3 пункта 2.8.4 определено, что с</w:t>
      </w:r>
      <w:r w:rsidRPr="00E207EA">
        <w:rPr>
          <w:color w:val="000000" w:themeColor="text1"/>
          <w:sz w:val="28"/>
          <w:szCs w:val="28"/>
        </w:rPr>
        <w:t>убсидии на цели, указанные в подпунктах 1 – 10 пункта 1.3 раздела 1 Порядка</w:t>
      </w:r>
      <w:r w:rsidRPr="00E207EA">
        <w:rPr>
          <w:color w:val="000000" w:themeColor="text1"/>
          <w:sz w:val="28"/>
          <w:szCs w:val="28"/>
        </w:rPr>
        <w:t xml:space="preserve"> предоставления субсидий</w:t>
      </w:r>
      <w:r w:rsidRPr="00E207EA">
        <w:rPr>
          <w:color w:val="000000" w:themeColor="text1"/>
          <w:sz w:val="28"/>
          <w:szCs w:val="28"/>
        </w:rPr>
        <w:t>, на субсидирование части затрат, понесенных крестьянскими (фермерскими) хозяйствами и индивидуальными предпринимателями, ведущими деятельность в области сельскохозяйственного производства, расходуются при условии, что в приоритетном порядке оказывается поддержка указанной категории получателей, обеспечивающих производство органической продукции</w:t>
      </w:r>
      <w:r w:rsidRPr="00E207EA">
        <w:rPr>
          <w:color w:val="000000" w:themeColor="text1"/>
          <w:sz w:val="28"/>
          <w:szCs w:val="28"/>
        </w:rPr>
        <w:t xml:space="preserve">. Ссылка </w:t>
      </w:r>
      <w:r w:rsidRPr="00E207EA">
        <w:rPr>
          <w:color w:val="000000" w:themeColor="text1"/>
          <w:sz w:val="28"/>
          <w:szCs w:val="28"/>
        </w:rPr>
        <w:lastRenderedPageBreak/>
        <w:t xml:space="preserve">указана некорректно, так как </w:t>
      </w:r>
      <w:r w:rsidR="009D2A88" w:rsidRPr="00E207EA">
        <w:rPr>
          <w:color w:val="000000" w:themeColor="text1"/>
          <w:sz w:val="28"/>
          <w:szCs w:val="28"/>
        </w:rPr>
        <w:t xml:space="preserve">не соответствует </w:t>
      </w:r>
      <w:r w:rsidRPr="00E207EA">
        <w:rPr>
          <w:color w:val="000000" w:themeColor="text1"/>
          <w:sz w:val="28"/>
          <w:szCs w:val="28"/>
        </w:rPr>
        <w:t>пункт</w:t>
      </w:r>
      <w:r w:rsidR="009D2A88" w:rsidRPr="00E207EA">
        <w:rPr>
          <w:color w:val="000000" w:themeColor="text1"/>
          <w:sz w:val="28"/>
          <w:szCs w:val="28"/>
        </w:rPr>
        <w:t>у</w:t>
      </w:r>
      <w:r w:rsidRPr="00E207EA">
        <w:rPr>
          <w:color w:val="000000" w:themeColor="text1"/>
          <w:sz w:val="28"/>
          <w:szCs w:val="28"/>
        </w:rPr>
        <w:t xml:space="preserve"> 5</w:t>
      </w:r>
      <w:r w:rsidR="00A71EBD" w:rsidRPr="00E207EA">
        <w:rPr>
          <w:color w:val="000000" w:themeColor="text1"/>
          <w:sz w:val="28"/>
          <w:szCs w:val="28"/>
        </w:rPr>
        <w:t>²</w:t>
      </w:r>
      <w:r w:rsidRPr="00E207EA">
        <w:rPr>
          <w:color w:val="000000" w:themeColor="text1"/>
          <w:sz w:val="28"/>
          <w:szCs w:val="28"/>
        </w:rPr>
        <w:t xml:space="preserve"> </w:t>
      </w:r>
      <w:r w:rsidR="000766B9" w:rsidRPr="00E207EA">
        <w:rPr>
          <w:color w:val="000000" w:themeColor="text1"/>
          <w:sz w:val="28"/>
          <w:szCs w:val="28"/>
          <w:shd w:val="clear" w:color="auto" w:fill="FFFFFF"/>
        </w:rPr>
        <w:t>Порядк</w:t>
      </w:r>
      <w:r w:rsidR="000766B9" w:rsidRPr="00E207EA">
        <w:rPr>
          <w:color w:val="000000" w:themeColor="text1"/>
          <w:sz w:val="28"/>
          <w:szCs w:val="28"/>
          <w:shd w:val="clear" w:color="auto" w:fill="FFFFFF"/>
        </w:rPr>
        <w:t>а</w:t>
      </w:r>
      <w:r w:rsidR="000766B9" w:rsidRPr="00E207EA">
        <w:rPr>
          <w:color w:val="000000" w:themeColor="text1"/>
          <w:sz w:val="28"/>
          <w:szCs w:val="28"/>
        </w:rPr>
        <w:br/>
      </w:r>
      <w:r w:rsidR="000766B9" w:rsidRPr="00E207EA">
        <w:rPr>
          <w:color w:val="000000" w:themeColor="text1"/>
          <w:sz w:val="28"/>
          <w:szCs w:val="28"/>
          <w:shd w:val="clear" w:color="auto" w:fill="FFFFFF"/>
        </w:rPr>
        <w:t>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66B9" w:rsidRPr="00E207EA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</w:t>
      </w:r>
      <w:r w:rsidRPr="00E207EA">
        <w:rPr>
          <w:color w:val="000000" w:themeColor="text1"/>
          <w:sz w:val="28"/>
          <w:szCs w:val="28"/>
        </w:rPr>
        <w:t>Постановлени</w:t>
      </w:r>
      <w:r w:rsidR="000766B9" w:rsidRPr="00E207EA">
        <w:rPr>
          <w:color w:val="000000" w:themeColor="text1"/>
          <w:sz w:val="28"/>
          <w:szCs w:val="28"/>
        </w:rPr>
        <w:t>ем</w:t>
      </w:r>
      <w:r w:rsidRPr="00E207EA">
        <w:rPr>
          <w:color w:val="000000" w:themeColor="text1"/>
          <w:sz w:val="28"/>
          <w:szCs w:val="28"/>
        </w:rPr>
        <w:t xml:space="preserve"> Губернатора № 550</w:t>
      </w:r>
      <w:r w:rsidR="009D2A88" w:rsidRPr="00E207EA">
        <w:rPr>
          <w:color w:val="000000" w:themeColor="text1"/>
          <w:sz w:val="28"/>
          <w:szCs w:val="28"/>
        </w:rPr>
        <w:t>;</w:t>
      </w:r>
    </w:p>
    <w:p w14:paraId="253F2216" w14:textId="4FC1DDFC" w:rsidR="00A839A3" w:rsidRPr="00A839A3" w:rsidRDefault="009D2A88" w:rsidP="009D2A88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A839A3">
        <w:rPr>
          <w:color w:val="000000" w:themeColor="text1"/>
          <w:sz w:val="28"/>
          <w:szCs w:val="28"/>
        </w:rPr>
        <w:t>8)</w:t>
      </w:r>
      <w:r w:rsidR="00A839A3" w:rsidRPr="00A839A3">
        <w:rPr>
          <w:color w:val="000000" w:themeColor="text1"/>
          <w:sz w:val="28"/>
          <w:szCs w:val="28"/>
        </w:rPr>
        <w:t xml:space="preserve"> пунктом 5</w:t>
      </w:r>
      <w:r w:rsidR="00A71EBD">
        <w:rPr>
          <w:color w:val="000000" w:themeColor="text1"/>
          <w:sz w:val="28"/>
          <w:szCs w:val="28"/>
        </w:rPr>
        <w:t>⁴</w:t>
      </w:r>
      <w:r w:rsidR="00A839A3" w:rsidRPr="00A839A3">
        <w:rPr>
          <w:color w:val="000000" w:themeColor="text1"/>
          <w:sz w:val="28"/>
          <w:szCs w:val="28"/>
        </w:rPr>
        <w:t xml:space="preserve"> </w:t>
      </w:r>
      <w:proofErr w:type="gramStart"/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>Порядк</w:t>
      </w:r>
      <w:r w:rsidR="00A839A3" w:rsidRPr="00A839A3">
        <w:rPr>
          <w:color w:val="000000" w:themeColor="text1"/>
          <w:sz w:val="28"/>
          <w:szCs w:val="28"/>
          <w:shd w:val="clear" w:color="auto" w:fill="FFFFFF"/>
        </w:rPr>
        <w:t>а</w:t>
      </w:r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>предоставления</w:t>
      </w:r>
      <w:proofErr w:type="gramEnd"/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 xml:space="preserve">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>, утвержденн</w:t>
      </w:r>
      <w:r w:rsidR="00A839A3" w:rsidRPr="00A839A3">
        <w:rPr>
          <w:color w:val="000000" w:themeColor="text1"/>
          <w:sz w:val="28"/>
          <w:szCs w:val="28"/>
          <w:shd w:val="clear" w:color="auto" w:fill="FFFFFF"/>
        </w:rPr>
        <w:t>ого</w:t>
      </w:r>
      <w:r w:rsidR="000766B9" w:rsidRPr="00A839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39A3">
        <w:rPr>
          <w:color w:val="000000" w:themeColor="text1"/>
          <w:sz w:val="28"/>
          <w:szCs w:val="28"/>
        </w:rPr>
        <w:t>Постановлени</w:t>
      </w:r>
      <w:r w:rsidRPr="00A839A3">
        <w:rPr>
          <w:color w:val="000000" w:themeColor="text1"/>
          <w:sz w:val="28"/>
          <w:szCs w:val="28"/>
        </w:rPr>
        <w:t>ем</w:t>
      </w:r>
      <w:r w:rsidRPr="00A839A3">
        <w:rPr>
          <w:color w:val="000000" w:themeColor="text1"/>
          <w:sz w:val="28"/>
          <w:szCs w:val="28"/>
        </w:rPr>
        <w:t xml:space="preserve"> Губернатора № 550</w:t>
      </w:r>
      <w:r w:rsidR="000766B9" w:rsidRPr="00A839A3">
        <w:rPr>
          <w:color w:val="000000" w:themeColor="text1"/>
          <w:sz w:val="28"/>
          <w:szCs w:val="28"/>
        </w:rPr>
        <w:t xml:space="preserve"> </w:t>
      </w:r>
      <w:r w:rsidR="00A839A3" w:rsidRPr="00A839A3">
        <w:rPr>
          <w:color w:val="000000" w:themeColor="text1"/>
          <w:sz w:val="28"/>
          <w:szCs w:val="28"/>
        </w:rPr>
        <w:t>определено, что</w:t>
      </w:r>
    </w:p>
    <w:p w14:paraId="585B3517" w14:textId="77777777" w:rsidR="00A839A3" w:rsidRPr="00A839A3" w:rsidRDefault="00A839A3" w:rsidP="009D2A88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39A3">
        <w:rPr>
          <w:color w:val="000000" w:themeColor="text1"/>
          <w:sz w:val="28"/>
          <w:szCs w:val="28"/>
          <w:shd w:val="clear" w:color="auto" w:fill="FFFFFF"/>
        </w:rPr>
        <w:t>Органы местного самоуправления расходуют субвенции на предоставление субсидий на возмещение части затрат граждан, ведущих личные подсобные хозяйства, крестьянских (фермерских) хозяйств, индивидуальных предпринимателей, ведущих деятельность в области сельскохозяйственного производства, граждан, ведущих личные подсобные хозяйства и применяющих специальный налоговый режим "Налог на профессиональный доход", на приобретение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в возрасте не старше двух лет на момент приобретения; коров в возрасте не старше 5 лет на момент приобретения.</w:t>
      </w:r>
    </w:p>
    <w:p w14:paraId="5C5F2C6F" w14:textId="1E00F410" w:rsidR="009D2A88" w:rsidRPr="00A839A3" w:rsidRDefault="00A839A3" w:rsidP="009D2A88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A839A3">
        <w:rPr>
          <w:color w:val="000000" w:themeColor="text1"/>
          <w:sz w:val="28"/>
          <w:szCs w:val="28"/>
          <w:shd w:val="clear" w:color="auto" w:fill="FFFFFF"/>
        </w:rPr>
        <w:t xml:space="preserve">Данное положение вступило в силу с 28.04.2026 года и не учтено при подготовке проекта постановления. Рекомендуем учесть данные изменения </w:t>
      </w:r>
      <w:proofErr w:type="gramStart"/>
      <w:r w:rsidRPr="00A839A3">
        <w:rPr>
          <w:color w:val="000000" w:themeColor="text1"/>
          <w:sz w:val="28"/>
          <w:szCs w:val="28"/>
          <w:shd w:val="clear" w:color="auto" w:fill="FFFFFF"/>
        </w:rPr>
        <w:t xml:space="preserve">в  </w:t>
      </w:r>
      <w:r w:rsidRPr="00A839A3">
        <w:rPr>
          <w:color w:val="000000" w:themeColor="text1"/>
          <w:sz w:val="28"/>
          <w:szCs w:val="28"/>
        </w:rPr>
        <w:t>Постановление</w:t>
      </w:r>
      <w:proofErr w:type="gramEnd"/>
      <w:r w:rsidRPr="00A839A3">
        <w:rPr>
          <w:color w:val="000000" w:themeColor="text1"/>
          <w:sz w:val="28"/>
          <w:szCs w:val="28"/>
        </w:rPr>
        <w:t xml:space="preserve"> Губернатора № 550</w:t>
      </w:r>
      <w:r w:rsidRPr="00A839A3">
        <w:rPr>
          <w:color w:val="000000" w:themeColor="text1"/>
          <w:sz w:val="28"/>
          <w:szCs w:val="28"/>
        </w:rPr>
        <w:t>.</w:t>
      </w:r>
    </w:p>
    <w:p w14:paraId="69C0B011" w14:textId="30C0E1D4" w:rsidR="009D2A88" w:rsidRPr="0069515B" w:rsidRDefault="00774BA6" w:rsidP="00221543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9515B">
        <w:rPr>
          <w:color w:val="000000" w:themeColor="text1"/>
          <w:sz w:val="28"/>
          <w:szCs w:val="28"/>
          <w:shd w:val="clear" w:color="auto" w:fill="FFFFFF"/>
        </w:rPr>
        <w:t xml:space="preserve">9) в абзацах 3,5,6 пункта 2.9 </w:t>
      </w:r>
      <w:r w:rsidRPr="0069515B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Порядка </w:t>
      </w:r>
      <w:r w:rsidRPr="0069515B">
        <w:rPr>
          <w:bCs/>
          <w:color w:val="000000" w:themeColor="text1"/>
          <w:sz w:val="28"/>
          <w:szCs w:val="28"/>
          <w:lang w:eastAsia="ar-SA"/>
        </w:rPr>
        <w:t>предоставления субсидий</w:t>
      </w:r>
      <w:r w:rsidRPr="0069515B">
        <w:rPr>
          <w:bCs/>
          <w:color w:val="000000" w:themeColor="text1"/>
          <w:sz w:val="28"/>
          <w:szCs w:val="28"/>
          <w:lang w:eastAsia="ar-SA"/>
        </w:rPr>
        <w:t xml:space="preserve"> не учтено, условие при распределении субсидии</w:t>
      </w:r>
      <w:r w:rsidR="00B21871" w:rsidRPr="0069515B">
        <w:rPr>
          <w:bCs/>
          <w:color w:val="000000" w:themeColor="text1"/>
          <w:sz w:val="28"/>
          <w:szCs w:val="28"/>
          <w:lang w:eastAsia="ar-SA"/>
        </w:rPr>
        <w:t xml:space="preserve">, а именно, что размер </w:t>
      </w:r>
      <w:proofErr w:type="gramStart"/>
      <w:r w:rsidRPr="0069515B">
        <w:rPr>
          <w:color w:val="000000" w:themeColor="text1"/>
          <w:sz w:val="28"/>
          <w:szCs w:val="28"/>
          <w:shd w:val="clear" w:color="auto" w:fill="FFFFFF"/>
        </w:rPr>
        <w:t>распределяе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 xml:space="preserve">мой </w:t>
      </w:r>
      <w:r w:rsidRPr="0069515B">
        <w:rPr>
          <w:color w:val="000000" w:themeColor="text1"/>
          <w:sz w:val="28"/>
          <w:szCs w:val="28"/>
          <w:shd w:val="clear" w:color="auto" w:fill="FFFFFF"/>
        </w:rPr>
        <w:t xml:space="preserve"> субсидии</w:t>
      </w:r>
      <w:proofErr w:type="gramEnd"/>
      <w:r w:rsidRPr="0069515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>не должен быть</w:t>
      </w:r>
      <w:r w:rsidRPr="0069515B">
        <w:rPr>
          <w:color w:val="000000" w:themeColor="text1"/>
          <w:sz w:val="28"/>
          <w:szCs w:val="28"/>
          <w:shd w:val="clear" w:color="auto" w:fill="FFFFFF"/>
        </w:rPr>
        <w:t xml:space="preserve">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</w:t>
      </w:r>
      <w:r w:rsidR="002A4EBC" w:rsidRPr="0069515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2A4EBC" w:rsidRPr="0069515B">
        <w:rPr>
          <w:color w:val="000000" w:themeColor="text1"/>
          <w:sz w:val="28"/>
          <w:szCs w:val="28"/>
          <w:shd w:val="clear" w:color="auto" w:fill="FFFFFF"/>
        </w:rPr>
        <w:t>определенного объявлением о проведении отбора получателей субсидий (при установлении максимального (минимального) размера субсидии)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 xml:space="preserve">. Формулировка абзацев 3,5,6 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 xml:space="preserve">пункта 2.9 </w:t>
      </w:r>
      <w:r w:rsidR="00B21871" w:rsidRPr="0069515B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Порядка </w:t>
      </w:r>
      <w:r w:rsidR="00B21871" w:rsidRPr="0069515B">
        <w:rPr>
          <w:bCs/>
          <w:color w:val="000000" w:themeColor="text1"/>
          <w:sz w:val="28"/>
          <w:szCs w:val="28"/>
          <w:lang w:eastAsia="ar-SA"/>
        </w:rPr>
        <w:t>предоставления субсидий</w:t>
      </w:r>
      <w:r w:rsidR="00B21871" w:rsidRPr="0069515B">
        <w:rPr>
          <w:bCs/>
          <w:color w:val="000000" w:themeColor="text1"/>
          <w:sz w:val="28"/>
          <w:szCs w:val="28"/>
          <w:lang w:eastAsia="ar-SA"/>
        </w:rPr>
        <w:t xml:space="preserve"> не соответствует </w:t>
      </w:r>
      <w:r w:rsidR="00B21871" w:rsidRPr="0069515B">
        <w:rPr>
          <w:bCs/>
          <w:color w:val="000000" w:themeColor="text1"/>
          <w:sz w:val="28"/>
          <w:szCs w:val="28"/>
          <w:lang w:eastAsia="ar-SA"/>
        </w:rPr>
        <w:t>нормам</w:t>
      </w:r>
      <w:r w:rsidR="00B21871" w:rsidRPr="0069515B">
        <w:rPr>
          <w:bCs/>
          <w:color w:val="000000" w:themeColor="text1"/>
          <w:sz w:val="28"/>
          <w:szCs w:val="28"/>
          <w:lang w:eastAsia="ar-SA"/>
        </w:rPr>
        <w:t xml:space="preserve"> законодательства, определенным пунктом 80 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>Правил отбора, утвержденны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>х</w:t>
      </w:r>
      <w:r w:rsidR="00B21871" w:rsidRPr="0069515B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№ 1781</w:t>
      </w:r>
      <w:r w:rsidR="0069515B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9000000" w14:textId="168AFC24" w:rsidR="008244E1" w:rsidRDefault="004F2C46">
      <w:pPr>
        <w:tabs>
          <w:tab w:val="left" w:pos="1027"/>
        </w:tabs>
        <w:ind w:left="34" w:firstLine="646"/>
        <w:jc w:val="both"/>
        <w:rPr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написание любого документа среднего уровня сложности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акта), предоставление отчетности и составляют примерно </w:t>
      </w:r>
      <w:r w:rsidR="0069515B" w:rsidRPr="0069515B">
        <w:rPr>
          <w:sz w:val="28"/>
        </w:rPr>
        <w:t>1812,</w:t>
      </w:r>
      <w:r w:rsidR="00360DC3" w:rsidRPr="0069515B">
        <w:rPr>
          <w:sz w:val="28"/>
        </w:rPr>
        <w:t>2</w:t>
      </w:r>
      <w:r w:rsidRPr="0069515B">
        <w:rPr>
          <w:sz w:val="28"/>
        </w:rPr>
        <w:t>руб.</w:t>
      </w:r>
      <w:r>
        <w:rPr>
          <w:sz w:val="28"/>
        </w:rPr>
        <w:t xml:space="preserve"> на одного заявителя.</w:t>
      </w:r>
    </w:p>
    <w:p w14:paraId="2A000000" w14:textId="045A3C5F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</w:t>
      </w:r>
      <w:r w:rsidR="0069515B">
        <w:rPr>
          <w:sz w:val="28"/>
        </w:rPr>
        <w:t>1</w:t>
      </w:r>
      <w:r>
        <w:rPr>
          <w:sz w:val="28"/>
        </w:rPr>
        <w:t xml:space="preserve"> </w:t>
      </w:r>
      <w:r w:rsidR="0069515B">
        <w:rPr>
          <w:sz w:val="28"/>
        </w:rPr>
        <w:t>февраля</w:t>
      </w:r>
      <w:r>
        <w:rPr>
          <w:sz w:val="28"/>
        </w:rPr>
        <w:t xml:space="preserve"> </w:t>
      </w:r>
      <w:r>
        <w:rPr>
          <w:sz w:val="28"/>
        </w:rPr>
        <w:lastRenderedPageBreak/>
        <w:t>20</w:t>
      </w:r>
      <w:r w:rsidR="0069515B">
        <w:rPr>
          <w:sz w:val="28"/>
        </w:rPr>
        <w:t>24</w:t>
      </w:r>
      <w:r>
        <w:rPr>
          <w:sz w:val="28"/>
        </w:rPr>
        <w:t xml:space="preserve"> года № </w:t>
      </w:r>
      <w:r w:rsidR="0069515B">
        <w:rPr>
          <w:sz w:val="28"/>
        </w:rPr>
        <w:t>54</w:t>
      </w:r>
      <w:r>
        <w:rPr>
          <w:sz w:val="28"/>
        </w:rPr>
        <w:t>:</w:t>
      </w:r>
    </w:p>
    <w:p w14:paraId="2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представление пакета документов, предусмотренного проектом;</w:t>
      </w:r>
    </w:p>
    <w:p w14:paraId="2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представление информации (документов);</w:t>
      </w:r>
    </w:p>
    <w:p w14:paraId="2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предоставление  заявки,   справок, подтверждающих документов, совершенных действий, произведенных расходов;</w:t>
      </w:r>
    </w:p>
    <w:p w14:paraId="31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3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34000000" w14:textId="164C8DB9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</w:t>
      </w:r>
      <w:r w:rsidR="006A46DC">
        <w:rPr>
          <w:sz w:val="28"/>
        </w:rPr>
        <w:t>сканирование</w:t>
      </w:r>
      <w:r>
        <w:rPr>
          <w:sz w:val="28"/>
        </w:rPr>
        <w:t xml:space="preserve"> документов  – </w:t>
      </w:r>
      <w:r w:rsidR="006A46DC">
        <w:rPr>
          <w:sz w:val="28"/>
        </w:rPr>
        <w:t>1</w:t>
      </w:r>
      <w:r>
        <w:rPr>
          <w:sz w:val="28"/>
        </w:rPr>
        <w:t xml:space="preserve"> чел./час; </w:t>
      </w:r>
    </w:p>
    <w:p w14:paraId="36000000" w14:textId="12498DD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подача </w:t>
      </w:r>
      <w:r w:rsidR="006A46DC">
        <w:rPr>
          <w:sz w:val="28"/>
        </w:rPr>
        <w:t xml:space="preserve">заявки и </w:t>
      </w:r>
      <w:r>
        <w:rPr>
          <w:sz w:val="28"/>
        </w:rPr>
        <w:t xml:space="preserve">пакета документов </w:t>
      </w:r>
      <w:r w:rsidR="006A46DC">
        <w:rPr>
          <w:sz w:val="28"/>
        </w:rPr>
        <w:t>в ГИИС «Электронный бюджет»</w:t>
      </w:r>
      <w:r>
        <w:rPr>
          <w:sz w:val="28"/>
        </w:rPr>
        <w:t xml:space="preserve"> в соответствии с требованиями проекта муниципального нормативного правового акта – </w:t>
      </w:r>
      <w:r w:rsidR="006A46DC">
        <w:rPr>
          <w:sz w:val="28"/>
        </w:rPr>
        <w:t xml:space="preserve"> </w:t>
      </w:r>
      <w:r>
        <w:rPr>
          <w:sz w:val="28"/>
        </w:rPr>
        <w:t>1 чел./час;</w:t>
      </w:r>
    </w:p>
    <w:p w14:paraId="37000000" w14:textId="0C37B75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среднемесячная заработная плата на одного работника по </w:t>
      </w:r>
      <w:proofErr w:type="spellStart"/>
      <w:r>
        <w:rPr>
          <w:sz w:val="28"/>
        </w:rPr>
        <w:t>Выселковскому</w:t>
      </w:r>
      <w:proofErr w:type="spellEnd"/>
      <w:r>
        <w:rPr>
          <w:sz w:val="28"/>
        </w:rPr>
        <w:t xml:space="preserve"> району</w:t>
      </w:r>
      <w:r w:rsidR="0069515B">
        <w:rPr>
          <w:sz w:val="28"/>
        </w:rPr>
        <w:t xml:space="preserve"> на 01.03.2026г </w:t>
      </w:r>
      <w:r>
        <w:rPr>
          <w:sz w:val="28"/>
        </w:rPr>
        <w:t xml:space="preserve">– </w:t>
      </w:r>
      <w:r w:rsidR="0069515B">
        <w:rPr>
          <w:sz w:val="28"/>
        </w:rPr>
        <w:t>76113</w:t>
      </w:r>
      <w:r>
        <w:rPr>
          <w:sz w:val="28"/>
        </w:rPr>
        <w:t xml:space="preserve"> руб.;</w:t>
      </w:r>
    </w:p>
    <w:p w14:paraId="38000000" w14:textId="4CC97C7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9515B">
        <w:rPr>
          <w:sz w:val="28"/>
        </w:rPr>
        <w:t>453,05</w:t>
      </w:r>
      <w:r>
        <w:rPr>
          <w:sz w:val="28"/>
        </w:rPr>
        <w:t xml:space="preserve"> руб. (</w:t>
      </w:r>
      <w:r w:rsidR="0069515B">
        <w:rPr>
          <w:sz w:val="28"/>
        </w:rPr>
        <w:t>76113</w:t>
      </w:r>
      <w:r>
        <w:rPr>
          <w:sz w:val="28"/>
        </w:rPr>
        <w:t xml:space="preserve"> руб./21 рабочий день/8 час.);</w:t>
      </w:r>
    </w:p>
    <w:p w14:paraId="39000000" w14:textId="6091F0A3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69515B">
        <w:rPr>
          <w:sz w:val="28"/>
        </w:rPr>
        <w:t>906,1</w:t>
      </w:r>
      <w:r>
        <w:rPr>
          <w:sz w:val="28"/>
        </w:rPr>
        <w:t xml:space="preserve"> руб. (</w:t>
      </w:r>
      <w:r w:rsidR="0069515B">
        <w:rPr>
          <w:sz w:val="28"/>
        </w:rPr>
        <w:t>453,05</w:t>
      </w:r>
      <w:r>
        <w:rPr>
          <w:sz w:val="28"/>
        </w:rPr>
        <w:t xml:space="preserve"> руб./час x </w:t>
      </w:r>
      <w:r w:rsidR="006B1279">
        <w:rPr>
          <w:sz w:val="28"/>
        </w:rPr>
        <w:t>2</w:t>
      </w:r>
      <w:r>
        <w:rPr>
          <w:sz w:val="28"/>
        </w:rPr>
        <w:t xml:space="preserve"> чел./час) на 1-го заявителя.</w:t>
      </w:r>
    </w:p>
    <w:p w14:paraId="3A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предоставление отчетности;</w:t>
      </w:r>
    </w:p>
    <w:p w14:paraId="3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формирование информации;</w:t>
      </w:r>
    </w:p>
    <w:p w14:paraId="3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D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 отчет о достижении значений результатов предоставления субсидии;</w:t>
      </w:r>
    </w:p>
    <w:p w14:paraId="3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4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41000000" w14:textId="6A2F4FB4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подготовка отчета о достижении значений результатов предоставления субсидии   – 1 чел./час; </w:t>
      </w:r>
    </w:p>
    <w:p w14:paraId="4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предоставление отчетности в уполномоченный орган в соответствии с требованиями проекта муниципального нормативного правового акта – </w:t>
      </w:r>
    </w:p>
    <w:p w14:paraId="4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1 чел./час;</w:t>
      </w:r>
    </w:p>
    <w:p w14:paraId="44000000" w14:textId="0DD0F8F3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</w:t>
      </w:r>
      <w:r w:rsidR="0069515B">
        <w:rPr>
          <w:sz w:val="28"/>
        </w:rPr>
        <w:t xml:space="preserve"> среднемесячная заработная плата на одного работника по </w:t>
      </w:r>
      <w:proofErr w:type="spellStart"/>
      <w:r w:rsidR="0069515B">
        <w:rPr>
          <w:sz w:val="28"/>
        </w:rPr>
        <w:t>Выселковскому</w:t>
      </w:r>
      <w:proofErr w:type="spellEnd"/>
      <w:r w:rsidR="0069515B">
        <w:rPr>
          <w:sz w:val="28"/>
        </w:rPr>
        <w:t xml:space="preserve"> району на 01.03.2026г – 76113 </w:t>
      </w:r>
      <w:proofErr w:type="spellStart"/>
      <w:r w:rsidR="0069515B">
        <w:rPr>
          <w:sz w:val="28"/>
        </w:rPr>
        <w:t>руб</w:t>
      </w:r>
      <w:proofErr w:type="spellEnd"/>
      <w:r>
        <w:rPr>
          <w:sz w:val="28"/>
        </w:rPr>
        <w:t>;</w:t>
      </w:r>
    </w:p>
    <w:p w14:paraId="45000000" w14:textId="658AA33A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9515B">
        <w:rPr>
          <w:sz w:val="28"/>
        </w:rPr>
        <w:t>453,05</w:t>
      </w:r>
      <w:r>
        <w:rPr>
          <w:sz w:val="28"/>
        </w:rPr>
        <w:t xml:space="preserve"> руб. (</w:t>
      </w:r>
      <w:r w:rsidR="0069515B">
        <w:rPr>
          <w:sz w:val="28"/>
        </w:rPr>
        <w:t xml:space="preserve">76113 </w:t>
      </w:r>
      <w:r>
        <w:rPr>
          <w:sz w:val="28"/>
        </w:rPr>
        <w:t xml:space="preserve">руб./21 рабочий день/8 </w:t>
      </w:r>
      <w:r>
        <w:rPr>
          <w:sz w:val="28"/>
        </w:rPr>
        <w:lastRenderedPageBreak/>
        <w:t>час.);</w:t>
      </w:r>
    </w:p>
    <w:p w14:paraId="46000000" w14:textId="5328D06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69515B">
        <w:rPr>
          <w:sz w:val="28"/>
        </w:rPr>
        <w:t>906,1</w:t>
      </w:r>
      <w:r>
        <w:rPr>
          <w:sz w:val="28"/>
        </w:rPr>
        <w:t xml:space="preserve"> руб. (</w:t>
      </w:r>
      <w:r w:rsidR="0069515B">
        <w:rPr>
          <w:sz w:val="28"/>
        </w:rPr>
        <w:t>453,05</w:t>
      </w:r>
      <w:r>
        <w:rPr>
          <w:sz w:val="28"/>
        </w:rPr>
        <w:t xml:space="preserve"> руб./час x 2 чел./час) на 1-го заявителя.</w:t>
      </w:r>
    </w:p>
    <w:p w14:paraId="47000000" w14:textId="432D7AE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Общая стоимость требований: </w:t>
      </w:r>
      <w:r w:rsidR="0069515B">
        <w:rPr>
          <w:sz w:val="28"/>
        </w:rPr>
        <w:t>906,1</w:t>
      </w:r>
      <w:r>
        <w:rPr>
          <w:sz w:val="28"/>
        </w:rPr>
        <w:t xml:space="preserve"> руб. + </w:t>
      </w:r>
      <w:r w:rsidR="0069515B">
        <w:rPr>
          <w:sz w:val="28"/>
        </w:rPr>
        <w:t>906,1</w:t>
      </w:r>
      <w:r>
        <w:rPr>
          <w:sz w:val="28"/>
        </w:rPr>
        <w:t xml:space="preserve"> руб. = </w:t>
      </w:r>
      <w:r w:rsidR="0069515B">
        <w:rPr>
          <w:sz w:val="28"/>
        </w:rPr>
        <w:t>1812,2</w:t>
      </w:r>
      <w:r>
        <w:rPr>
          <w:sz w:val="28"/>
        </w:rPr>
        <w:t xml:space="preserve">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на 1-го заявителя.</w:t>
      </w:r>
    </w:p>
    <w:p w14:paraId="48000000" w14:textId="77777777" w:rsidR="008244E1" w:rsidRDefault="008244E1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00242A57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E30002">
        <w:rPr>
          <w:sz w:val="28"/>
        </w:rPr>
        <w:t>0</w:t>
      </w:r>
      <w:r w:rsidR="005C72C6">
        <w:rPr>
          <w:sz w:val="28"/>
        </w:rPr>
        <w:t>4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  <w:r>
        <w:rPr>
          <w:sz w:val="28"/>
        </w:rPr>
        <w:t xml:space="preserve"> г. по </w:t>
      </w:r>
      <w:r w:rsidR="00DB19EB">
        <w:rPr>
          <w:sz w:val="28"/>
        </w:rPr>
        <w:t>1</w:t>
      </w:r>
      <w:r w:rsidR="005C72C6">
        <w:rPr>
          <w:sz w:val="28"/>
        </w:rPr>
        <w:t>8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5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52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081D189C" w14:textId="77777777" w:rsidR="00DB19EB" w:rsidRDefault="00DB19EB">
      <w:pPr>
        <w:rPr>
          <w:sz w:val="28"/>
        </w:rPr>
      </w:pPr>
      <w:r>
        <w:rPr>
          <w:sz w:val="28"/>
        </w:rPr>
        <w:t xml:space="preserve">Начальник отдела экономического развития, </w:t>
      </w:r>
    </w:p>
    <w:p w14:paraId="55000000" w14:textId="6CE11F1B" w:rsidR="008244E1" w:rsidRDefault="00DB19EB">
      <w:pPr>
        <w:rPr>
          <w:sz w:val="28"/>
        </w:rPr>
      </w:pPr>
      <w:r>
        <w:rPr>
          <w:sz w:val="28"/>
        </w:rPr>
        <w:t>инвестиций и малого бизнеса администрации</w:t>
      </w:r>
    </w:p>
    <w:p w14:paraId="56000000" w14:textId="77777777" w:rsidR="008244E1" w:rsidRDefault="004F2C46">
      <w:pPr>
        <w:rPr>
          <w:sz w:val="28"/>
        </w:rPr>
      </w:pPr>
      <w:r>
        <w:rPr>
          <w:sz w:val="28"/>
        </w:rPr>
        <w:t>муниципального образования</w:t>
      </w:r>
    </w:p>
    <w:p w14:paraId="6C8DC6E7" w14:textId="77777777" w:rsidR="005C72C6" w:rsidRDefault="004F2C46">
      <w:pPr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 w:rsidR="005C72C6">
        <w:rPr>
          <w:sz w:val="28"/>
        </w:rPr>
        <w:t xml:space="preserve"> муниципальный</w:t>
      </w:r>
      <w:r>
        <w:rPr>
          <w:sz w:val="28"/>
        </w:rPr>
        <w:t xml:space="preserve"> район </w:t>
      </w:r>
    </w:p>
    <w:p w14:paraId="57000000" w14:textId="7F3FAC49" w:rsidR="008244E1" w:rsidRDefault="005C72C6">
      <w:pPr>
        <w:rPr>
          <w:sz w:val="28"/>
        </w:rPr>
      </w:pPr>
      <w:r>
        <w:rPr>
          <w:sz w:val="28"/>
        </w:rPr>
        <w:t xml:space="preserve">Краснодарского края         </w:t>
      </w:r>
      <w:r w:rsidR="004F2C46">
        <w:rPr>
          <w:sz w:val="28"/>
        </w:rPr>
        <w:t xml:space="preserve">                                                                         </w:t>
      </w:r>
      <w:proofErr w:type="spellStart"/>
      <w:r w:rsidR="00DB19EB">
        <w:rPr>
          <w:sz w:val="28"/>
        </w:rPr>
        <w:t>Н.В.Филь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4E85A17D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E30002">
        <w:rPr>
          <w:sz w:val="28"/>
        </w:rPr>
        <w:t>2</w:t>
      </w:r>
      <w:r w:rsidR="005C72C6">
        <w:rPr>
          <w:sz w:val="28"/>
        </w:rPr>
        <w:t>5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  <w:bookmarkStart w:id="2" w:name="_GoBack"/>
      <w:bookmarkEnd w:id="2"/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                                  </w:t>
      </w:r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749DF"/>
    <w:rsid w:val="000766B9"/>
    <w:rsid w:val="000A4B62"/>
    <w:rsid w:val="000B1CC0"/>
    <w:rsid w:val="000C377E"/>
    <w:rsid w:val="001332F6"/>
    <w:rsid w:val="001612BB"/>
    <w:rsid w:val="001D0E12"/>
    <w:rsid w:val="00202D83"/>
    <w:rsid w:val="0021352B"/>
    <w:rsid w:val="00221543"/>
    <w:rsid w:val="00247334"/>
    <w:rsid w:val="00271C1B"/>
    <w:rsid w:val="002A4EBC"/>
    <w:rsid w:val="002B2D30"/>
    <w:rsid w:val="002D0CCD"/>
    <w:rsid w:val="00315037"/>
    <w:rsid w:val="00360DC3"/>
    <w:rsid w:val="00364BEF"/>
    <w:rsid w:val="00385E89"/>
    <w:rsid w:val="003C16CF"/>
    <w:rsid w:val="00421DBA"/>
    <w:rsid w:val="00431FF0"/>
    <w:rsid w:val="00456640"/>
    <w:rsid w:val="004A3392"/>
    <w:rsid w:val="004A421C"/>
    <w:rsid w:val="004D0621"/>
    <w:rsid w:val="004D33E2"/>
    <w:rsid w:val="004F2C46"/>
    <w:rsid w:val="005060A4"/>
    <w:rsid w:val="00511D03"/>
    <w:rsid w:val="0051788D"/>
    <w:rsid w:val="00522FCD"/>
    <w:rsid w:val="00526918"/>
    <w:rsid w:val="005A5053"/>
    <w:rsid w:val="005C72C6"/>
    <w:rsid w:val="00606F44"/>
    <w:rsid w:val="0061625E"/>
    <w:rsid w:val="00617C7A"/>
    <w:rsid w:val="006538BB"/>
    <w:rsid w:val="0069515B"/>
    <w:rsid w:val="006A46DC"/>
    <w:rsid w:val="006B1279"/>
    <w:rsid w:val="006D0696"/>
    <w:rsid w:val="006F294C"/>
    <w:rsid w:val="0070453F"/>
    <w:rsid w:val="00715E73"/>
    <w:rsid w:val="00716E5A"/>
    <w:rsid w:val="00737B05"/>
    <w:rsid w:val="007454AF"/>
    <w:rsid w:val="00774BA6"/>
    <w:rsid w:val="00795A23"/>
    <w:rsid w:val="007D64F8"/>
    <w:rsid w:val="00810E5A"/>
    <w:rsid w:val="00811E60"/>
    <w:rsid w:val="008244E1"/>
    <w:rsid w:val="00833238"/>
    <w:rsid w:val="00837502"/>
    <w:rsid w:val="00851A77"/>
    <w:rsid w:val="0085274B"/>
    <w:rsid w:val="00882573"/>
    <w:rsid w:val="008A791E"/>
    <w:rsid w:val="00941141"/>
    <w:rsid w:val="00974B97"/>
    <w:rsid w:val="009D2A88"/>
    <w:rsid w:val="00A250A9"/>
    <w:rsid w:val="00A71EBD"/>
    <w:rsid w:val="00A839A3"/>
    <w:rsid w:val="00A91905"/>
    <w:rsid w:val="00AA56C4"/>
    <w:rsid w:val="00AC2036"/>
    <w:rsid w:val="00B128BB"/>
    <w:rsid w:val="00B21871"/>
    <w:rsid w:val="00B54426"/>
    <w:rsid w:val="00B90A23"/>
    <w:rsid w:val="00BB0B29"/>
    <w:rsid w:val="00C01B51"/>
    <w:rsid w:val="00C22619"/>
    <w:rsid w:val="00C84717"/>
    <w:rsid w:val="00CD24D3"/>
    <w:rsid w:val="00CD49CD"/>
    <w:rsid w:val="00CE705B"/>
    <w:rsid w:val="00D47BD2"/>
    <w:rsid w:val="00D61D63"/>
    <w:rsid w:val="00D731D1"/>
    <w:rsid w:val="00DB19EB"/>
    <w:rsid w:val="00DE59B4"/>
    <w:rsid w:val="00E04C3F"/>
    <w:rsid w:val="00E207EA"/>
    <w:rsid w:val="00E30002"/>
    <w:rsid w:val="00E32375"/>
    <w:rsid w:val="00E41C3C"/>
    <w:rsid w:val="00EB369D"/>
    <w:rsid w:val="00EE264A"/>
    <w:rsid w:val="00EF5AD9"/>
    <w:rsid w:val="00F248BB"/>
    <w:rsid w:val="00F6278F"/>
    <w:rsid w:val="00F66807"/>
    <w:rsid w:val="00F76D90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56905-7227-47C6-BB34-148EEF90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12"/>
    <w:rPr>
      <w:b/>
      <w:color w:val="106BBE"/>
    </w:rPr>
  </w:style>
  <w:style w:type="character" w:customStyle="1" w:styleId="12">
    <w:name w:val="Гипертекстовая ссылка1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текст1"/>
    <w:basedOn w:val="a"/>
    <w:link w:val="110"/>
    <w:pPr>
      <w:widowControl w:val="0"/>
      <w:spacing w:before="300" w:line="322" w:lineRule="exact"/>
      <w:jc w:val="both"/>
    </w:pPr>
    <w:rPr>
      <w:sz w:val="27"/>
    </w:rPr>
  </w:style>
  <w:style w:type="character" w:customStyle="1" w:styleId="110">
    <w:name w:val="Основной текст11"/>
    <w:basedOn w:val="1"/>
    <w:link w:val="13"/>
    <w:rPr>
      <w:color w:val="000000"/>
      <w:sz w:val="27"/>
    </w:rPr>
  </w:style>
  <w:style w:type="paragraph" w:customStyle="1" w:styleId="ConsPlusTitle">
    <w:name w:val="ConsPlusTitle"/>
    <w:link w:val="ConsPlusTitle1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1"/>
    <w:pPr>
      <w:widowControl w:val="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4">
    <w:name w:val="Нормальный (таблица)"/>
    <w:basedOn w:val="a"/>
    <w:next w:val="a"/>
    <w:link w:val="15"/>
    <w:pPr>
      <w:widowControl w:val="0"/>
      <w:jc w:val="both"/>
    </w:pPr>
    <w:rPr>
      <w:rFonts w:ascii="Arial" w:hAnsi="Arial"/>
    </w:rPr>
  </w:style>
  <w:style w:type="character" w:customStyle="1" w:styleId="15">
    <w:name w:val="Нормальный (таблица)1"/>
    <w:basedOn w:val="1"/>
    <w:link w:val="a4"/>
    <w:rPr>
      <w:rFonts w:ascii="Arial" w:hAnsi="Arial"/>
      <w:sz w:val="2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6">
    <w:name w:val="No Spacing"/>
    <w:link w:val="a7"/>
    <w:uiPriority w:val="1"/>
    <w:qFormat/>
    <w:rPr>
      <w:rFonts w:ascii="Calibri" w:hAnsi="Calibri"/>
      <w:sz w:val="22"/>
    </w:rPr>
  </w:style>
  <w:style w:type="character" w:customStyle="1" w:styleId="19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Body Text Indent"/>
    <w:basedOn w:val="a"/>
    <w:link w:val="a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styleId="ac">
    <w:name w:val="Normal (Web)"/>
    <w:basedOn w:val="a"/>
    <w:link w:val="ad"/>
    <w:uiPriority w:val="99"/>
    <w:pPr>
      <w:spacing w:beforeAutospacing="1" w:after="119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2">
    <w:name w:val="Emphasis"/>
    <w:uiPriority w:val="20"/>
    <w:qFormat/>
    <w:rsid w:val="00941141"/>
    <w:rPr>
      <w:i/>
      <w:iCs/>
    </w:rPr>
  </w:style>
  <w:style w:type="paragraph" w:styleId="af3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Юрова</dc:creator>
  <cp:keywords/>
  <dc:description/>
  <cp:lastModifiedBy>Татьяна Юрова</cp:lastModifiedBy>
  <cp:revision>39</cp:revision>
  <cp:lastPrinted>2024-12-27T13:00:00Z</cp:lastPrinted>
  <dcterms:created xsi:type="dcterms:W3CDTF">2025-04-18T14:29:00Z</dcterms:created>
  <dcterms:modified xsi:type="dcterms:W3CDTF">2026-05-26T07:43:00Z</dcterms:modified>
</cp:coreProperties>
</file>