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Начальнику отдела</w:t>
      </w:r>
    </w:p>
    <w:p w14:paraId="02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экономического развития,</w:t>
      </w:r>
    </w:p>
    <w:p w14:paraId="03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инвестиций и малого бизнеса</w:t>
      </w:r>
    </w:p>
    <w:p w14:paraId="04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администрации </w:t>
      </w:r>
    </w:p>
    <w:p w14:paraId="05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муниципального   образования                                                                                     </w:t>
      </w:r>
    </w:p>
    <w:p w14:paraId="06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14:paraId="07000000" w14:textId="77777777" w:rsidR="00AC3D68" w:rsidRDefault="00FB7D1D">
      <w:r>
        <w:rPr>
          <w:sz w:val="28"/>
        </w:rPr>
        <w:t xml:space="preserve">                                                                             </w:t>
      </w:r>
      <w:proofErr w:type="spellStart"/>
      <w:r>
        <w:rPr>
          <w:sz w:val="28"/>
        </w:rPr>
        <w:t>Н.В.Филь</w:t>
      </w:r>
      <w:proofErr w:type="spellEnd"/>
    </w:p>
    <w:p w14:paraId="08000000" w14:textId="77777777" w:rsidR="00AC3D68" w:rsidRDefault="00AC3D68">
      <w:pPr>
        <w:pStyle w:val="10"/>
        <w:spacing w:before="0"/>
        <w:rPr>
          <w:b w:val="0"/>
          <w:spacing w:val="0"/>
        </w:rPr>
      </w:pPr>
    </w:p>
    <w:p w14:paraId="09000000" w14:textId="77777777" w:rsidR="00AC3D68" w:rsidRDefault="00AC3D68"/>
    <w:p w14:paraId="0A000000" w14:textId="77777777" w:rsidR="00AC3D68" w:rsidRPr="005B36EC" w:rsidRDefault="00FB7D1D">
      <w:pPr>
        <w:pStyle w:val="10"/>
        <w:spacing w:before="0"/>
        <w:rPr>
          <w:b w:val="0"/>
          <w:spacing w:val="0"/>
          <w:szCs w:val="28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</w:r>
      <w:r w:rsidRPr="005B36EC">
        <w:rPr>
          <w:b w:val="0"/>
          <w:spacing w:val="0"/>
          <w:szCs w:val="28"/>
        </w:rPr>
        <w:t>об оценке регулирующего воздействия</w:t>
      </w:r>
    </w:p>
    <w:p w14:paraId="0B000000" w14:textId="0ABA3773" w:rsidR="00AC3D68" w:rsidRPr="005B36EC" w:rsidRDefault="00FB7D1D">
      <w:pPr>
        <w:jc w:val="center"/>
        <w:rPr>
          <w:b/>
          <w:sz w:val="28"/>
          <w:szCs w:val="28"/>
        </w:rPr>
      </w:pPr>
      <w:proofErr w:type="gramStart"/>
      <w:r w:rsidRPr="005B36EC">
        <w:rPr>
          <w:sz w:val="28"/>
          <w:szCs w:val="28"/>
        </w:rPr>
        <w:t xml:space="preserve">проекта  постановления администрации муниципального образования </w:t>
      </w:r>
      <w:proofErr w:type="spellStart"/>
      <w:r w:rsidRPr="005B36EC">
        <w:rPr>
          <w:sz w:val="28"/>
          <w:szCs w:val="28"/>
        </w:rPr>
        <w:t>Выселковский</w:t>
      </w:r>
      <w:proofErr w:type="spellEnd"/>
      <w:r w:rsidRPr="005B36EC">
        <w:rPr>
          <w:sz w:val="28"/>
          <w:szCs w:val="28"/>
        </w:rPr>
        <w:t xml:space="preserve"> район «</w:t>
      </w:r>
      <w:r w:rsidR="005B36EC" w:rsidRPr="005B36EC">
        <w:rPr>
          <w:sz w:val="28"/>
          <w:szCs w:val="28"/>
        </w:rPr>
        <w:t xml:space="preserve">Об утверждении Порядка принятия решений администрации муниципального образования </w:t>
      </w:r>
      <w:proofErr w:type="spellStart"/>
      <w:r w:rsidR="005B36EC" w:rsidRPr="005B36EC">
        <w:rPr>
          <w:sz w:val="28"/>
          <w:szCs w:val="28"/>
        </w:rPr>
        <w:t>Выселковский</w:t>
      </w:r>
      <w:proofErr w:type="spellEnd"/>
      <w:r w:rsidR="005B36EC" w:rsidRPr="005B36EC">
        <w:rPr>
          <w:sz w:val="28"/>
          <w:szCs w:val="28"/>
        </w:rPr>
        <w:t xml:space="preserve"> район, предусматривающих случаи заключения договоров  (соглашений) о предоставлении  субсидий из бюджета муниципального образования </w:t>
      </w:r>
      <w:proofErr w:type="spellStart"/>
      <w:r w:rsidR="005B36EC" w:rsidRPr="005B36EC">
        <w:rPr>
          <w:sz w:val="28"/>
          <w:szCs w:val="28"/>
        </w:rPr>
        <w:t>Выселковский</w:t>
      </w:r>
      <w:proofErr w:type="spellEnd"/>
      <w:r w:rsidR="005B36EC" w:rsidRPr="005B36EC">
        <w:rPr>
          <w:sz w:val="28"/>
          <w:szCs w:val="28"/>
        </w:rPr>
        <w:t xml:space="preserve"> район  юридическим лицам, указанным в пунктах 1, 7 - 8.1 статьи 78 Бюджетного кодекса Российской Федерации, соглашений о  </w:t>
      </w:r>
      <w:proofErr w:type="spellStart"/>
      <w:r w:rsidR="005B36EC" w:rsidRPr="005B36EC">
        <w:rPr>
          <w:sz w:val="28"/>
          <w:szCs w:val="28"/>
        </w:rPr>
        <w:t>муниципально</w:t>
      </w:r>
      <w:proofErr w:type="spellEnd"/>
      <w:r w:rsidR="005B36EC" w:rsidRPr="005B36EC">
        <w:rPr>
          <w:sz w:val="28"/>
          <w:szCs w:val="28"/>
        </w:rPr>
        <w:t xml:space="preserve"> - частном партнерстве, концессионных соглашений  на срок, превышающий срок действия  утвержденных лимитов бюджетных</w:t>
      </w:r>
      <w:proofErr w:type="gramEnd"/>
      <w:r w:rsidR="005B36EC" w:rsidRPr="005B36EC">
        <w:rPr>
          <w:sz w:val="28"/>
          <w:szCs w:val="28"/>
        </w:rPr>
        <w:t xml:space="preserve"> обязательств</w:t>
      </w:r>
      <w:r w:rsidRPr="005B36EC">
        <w:rPr>
          <w:sz w:val="28"/>
          <w:szCs w:val="28"/>
        </w:rPr>
        <w:t>»</w:t>
      </w:r>
    </w:p>
    <w:p w14:paraId="0C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D000000" w14:textId="4F7A45D8" w:rsidR="00AC3D68" w:rsidRDefault="00FB7D1D">
      <w:pPr>
        <w:jc w:val="both"/>
        <w:rPr>
          <w:sz w:val="28"/>
        </w:rPr>
      </w:pPr>
      <w:r>
        <w:rPr>
          <w:sz w:val="28"/>
        </w:rPr>
        <w:t xml:space="preserve">           Отделом экономического развития, инвестиций и малого бизнеса </w:t>
      </w:r>
      <w:proofErr w:type="gramStart"/>
      <w:r>
        <w:rPr>
          <w:sz w:val="28"/>
        </w:rPr>
        <w:t xml:space="preserve">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5B36EC">
        <w:rPr>
          <w:sz w:val="28"/>
        </w:rPr>
        <w:t>20</w:t>
      </w:r>
      <w:r>
        <w:rPr>
          <w:sz w:val="28"/>
        </w:rPr>
        <w:t xml:space="preserve"> </w:t>
      </w:r>
      <w:r w:rsidR="005B36EC">
        <w:rPr>
          <w:sz w:val="28"/>
        </w:rPr>
        <w:t>июня</w:t>
      </w:r>
      <w:r>
        <w:rPr>
          <w:sz w:val="28"/>
        </w:rPr>
        <w:t xml:space="preserve"> 202</w:t>
      </w:r>
      <w:r w:rsidR="005B36EC">
        <w:rPr>
          <w:sz w:val="28"/>
        </w:rPr>
        <w:t>4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Pr="005B36EC">
        <w:rPr>
          <w:sz w:val="28"/>
          <w:szCs w:val="28"/>
        </w:rPr>
        <w:t>«</w:t>
      </w:r>
      <w:r w:rsidR="005B36EC" w:rsidRPr="005B36EC">
        <w:rPr>
          <w:sz w:val="28"/>
          <w:szCs w:val="28"/>
        </w:rPr>
        <w:t>Об утверждении</w:t>
      </w:r>
      <w:proofErr w:type="gramEnd"/>
      <w:r w:rsidR="005B36EC" w:rsidRPr="005B36EC">
        <w:rPr>
          <w:sz w:val="28"/>
          <w:szCs w:val="28"/>
        </w:rPr>
        <w:t xml:space="preserve"> </w:t>
      </w:r>
      <w:proofErr w:type="gramStart"/>
      <w:r w:rsidR="005B36EC" w:rsidRPr="005B36EC">
        <w:rPr>
          <w:sz w:val="28"/>
          <w:szCs w:val="28"/>
        </w:rPr>
        <w:t xml:space="preserve">Порядка принятия решений администрации муниципального образования </w:t>
      </w:r>
      <w:proofErr w:type="spellStart"/>
      <w:r w:rsidR="005B36EC" w:rsidRPr="005B36EC">
        <w:rPr>
          <w:sz w:val="28"/>
          <w:szCs w:val="28"/>
        </w:rPr>
        <w:t>Выселковский</w:t>
      </w:r>
      <w:proofErr w:type="spellEnd"/>
      <w:r w:rsidR="005B36EC" w:rsidRPr="005B36EC">
        <w:rPr>
          <w:sz w:val="28"/>
          <w:szCs w:val="28"/>
        </w:rPr>
        <w:t xml:space="preserve"> район, предусматривающих случаи заключения договоров  (соглашений) о предоставлении  субсидий из бюджета муниципального образования </w:t>
      </w:r>
      <w:proofErr w:type="spellStart"/>
      <w:r w:rsidR="005B36EC" w:rsidRPr="005B36EC">
        <w:rPr>
          <w:sz w:val="28"/>
          <w:szCs w:val="28"/>
        </w:rPr>
        <w:t>Выселковский</w:t>
      </w:r>
      <w:proofErr w:type="spellEnd"/>
      <w:r w:rsidR="005B36EC" w:rsidRPr="005B36EC">
        <w:rPr>
          <w:sz w:val="28"/>
          <w:szCs w:val="28"/>
        </w:rPr>
        <w:t xml:space="preserve"> район  юридическим лицам, указанным в пунктах 1, 7 - 8.1 статьи 78 Бюджетного кодекса Российской Федерации, соглашений о  </w:t>
      </w:r>
      <w:proofErr w:type="spellStart"/>
      <w:r w:rsidR="005B36EC" w:rsidRPr="005B36EC">
        <w:rPr>
          <w:sz w:val="28"/>
          <w:szCs w:val="28"/>
        </w:rPr>
        <w:t>муниципально</w:t>
      </w:r>
      <w:proofErr w:type="spellEnd"/>
      <w:r w:rsidR="005B36EC" w:rsidRPr="005B36EC">
        <w:rPr>
          <w:sz w:val="28"/>
          <w:szCs w:val="28"/>
        </w:rPr>
        <w:t xml:space="preserve"> - частном партнерстве, концессионных соглашений  на срок, превышающий срок действия  утвержденных лимитов бюджетных обязательств</w:t>
      </w:r>
      <w:r w:rsidRPr="005B36EC">
        <w:rPr>
          <w:sz w:val="28"/>
          <w:szCs w:val="28"/>
        </w:rPr>
        <w:t>»</w:t>
      </w:r>
      <w:r>
        <w:rPr>
          <w:sz w:val="28"/>
        </w:rPr>
        <w:t xml:space="preserve">  (далее – Проект постановления), направленный для подготовки настоящего Заключения</w:t>
      </w:r>
      <w:proofErr w:type="gramEnd"/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E000000" w14:textId="77777777" w:rsidR="00AC3D68" w:rsidRDefault="00FB7D1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</w:t>
      </w:r>
      <w:r>
        <w:rPr>
          <w:sz w:val="28"/>
        </w:rPr>
        <w:lastRenderedPageBreak/>
        <w:t xml:space="preserve"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постановления подлежит проведению</w:t>
      </w:r>
      <w:proofErr w:type="gramEnd"/>
      <w:r>
        <w:rPr>
          <w:sz w:val="28"/>
        </w:rPr>
        <w:t xml:space="preserve"> оценки регулирующего воздействия.</w:t>
      </w:r>
    </w:p>
    <w:p w14:paraId="0F000000" w14:textId="24F6A23F" w:rsidR="00AC3D68" w:rsidRDefault="00FB7D1D">
      <w:pPr>
        <w:jc w:val="both"/>
        <w:rPr>
          <w:sz w:val="28"/>
        </w:rPr>
      </w:pPr>
      <w:r>
        <w:rPr>
          <w:sz w:val="28"/>
        </w:rPr>
        <w:t xml:space="preserve">         Проект постановления содержит положения, имеющие </w:t>
      </w:r>
      <w:r w:rsidR="005B36EC">
        <w:rPr>
          <w:sz w:val="28"/>
        </w:rPr>
        <w:t>низкую</w:t>
      </w:r>
      <w:r>
        <w:rPr>
          <w:sz w:val="28"/>
        </w:rPr>
        <w:t xml:space="preserve"> степень регулирующего воздействия.</w:t>
      </w:r>
    </w:p>
    <w:p w14:paraId="10000000" w14:textId="77777777" w:rsidR="00AC3D68" w:rsidRDefault="00FB7D1D">
      <w:pPr>
        <w:pStyle w:val="a3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постановления требования Порядка разработчиком соблюдены.</w:t>
      </w:r>
    </w:p>
    <w:p w14:paraId="11000000" w14:textId="77777777" w:rsidR="00AC3D68" w:rsidRDefault="00FB7D1D">
      <w:pPr>
        <w:pStyle w:val="a3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направлен разработчиком для проведения оценки регулирующего воздействия впервые.</w:t>
      </w:r>
    </w:p>
    <w:p w14:paraId="12000000" w14:textId="77777777" w:rsidR="00AC3D68" w:rsidRDefault="00FB7D1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3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 xml:space="preserve">  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4000000" w14:textId="77777777" w:rsidR="00AC3D68" w:rsidRDefault="00FB7D1D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5000000" w14:textId="77777777" w:rsidR="00AC3D68" w:rsidRDefault="00FB7D1D">
      <w:pPr>
        <w:pStyle w:val="a3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6000000" w14:textId="77777777" w:rsidR="00AC3D68" w:rsidRDefault="00FB7D1D">
      <w:pPr>
        <w:pStyle w:val="a6"/>
        <w:jc w:val="both"/>
        <w:rPr>
          <w:rFonts w:ascii="Times New Roman" w:hAnsi="Times New Roman"/>
          <w:sz w:val="28"/>
        </w:rPr>
      </w:pPr>
      <w:r>
        <w:t xml:space="preserve">    –</w:t>
      </w:r>
      <w:r>
        <w:rPr>
          <w:rFonts w:ascii="Times New Roman" w:hAnsi="Times New Roman"/>
          <w:sz w:val="28"/>
        </w:rPr>
        <w:t xml:space="preserve"> разработчиком определены потенциальные адресаты предлагаемого правового регулирования, дана их количественная оценка; </w:t>
      </w:r>
    </w:p>
    <w:p w14:paraId="17000000" w14:textId="77777777" w:rsidR="00AC3D68" w:rsidRDefault="00FB7D1D">
      <w:pPr>
        <w:pStyle w:val="a3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цель предлагаемого проектом правового регулирования определена объективно;</w:t>
      </w:r>
    </w:p>
    <w:p w14:paraId="18000000" w14:textId="64EDDF40" w:rsidR="00AC3D68" w:rsidRDefault="00FB7D1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достижения заявленных целей правового регулирования – с момента вступления в силу постановления (</w:t>
      </w:r>
      <w:r w:rsidR="005B36EC">
        <w:rPr>
          <w:rFonts w:ascii="Times New Roman" w:hAnsi="Times New Roman"/>
          <w:sz w:val="28"/>
        </w:rPr>
        <w:t xml:space="preserve">июль – август </w:t>
      </w:r>
      <w:r>
        <w:rPr>
          <w:rFonts w:ascii="Times New Roman" w:hAnsi="Times New Roman"/>
          <w:sz w:val="28"/>
        </w:rPr>
        <w:t>202</w:t>
      </w:r>
      <w:r w:rsidR="005B36E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г.), в</w:t>
      </w:r>
      <w:r w:rsidR="005B36E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отсутствует необходимость в последующем мониторинге достижения целей;</w:t>
      </w:r>
    </w:p>
    <w:p w14:paraId="19000000" w14:textId="77777777" w:rsidR="00AC3D68" w:rsidRDefault="00FB7D1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A000000" w14:textId="4AF064B0" w:rsidR="00AC3D68" w:rsidRDefault="00FB7D1D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по мнению разработчика, информационные издержки потенциальных адресатов предлагаемого правового регулирования</w:t>
      </w:r>
      <w:r w:rsidR="00BD37AC">
        <w:rPr>
          <w:rFonts w:ascii="Times New Roman" w:hAnsi="Times New Roman"/>
          <w:sz w:val="28"/>
        </w:rPr>
        <w:t xml:space="preserve"> не предполагаются;</w:t>
      </w: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AC3D68" w:rsidRDefault="00FB7D1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C000000" w14:textId="77777777" w:rsidR="00AC3D68" w:rsidRDefault="00FB7D1D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676BC10F" w14:textId="18F5E1E2" w:rsidR="009E4BBA" w:rsidRPr="00942CE8" w:rsidRDefault="00FB7D1D" w:rsidP="009E4BB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8"/>
        </w:rPr>
      </w:pPr>
      <w:proofErr w:type="gramStart"/>
      <w:r w:rsidRPr="00942CE8"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регулированием:</w:t>
      </w:r>
      <w:r w:rsidR="009E4BBA" w:rsidRPr="00942CE8">
        <w:rPr>
          <w:sz w:val="28"/>
        </w:rPr>
        <w:t xml:space="preserve"> </w:t>
      </w:r>
      <w:r w:rsidR="00AF39A9" w:rsidRPr="00942CE8">
        <w:rPr>
          <w:sz w:val="28"/>
        </w:rPr>
        <w:t>юридические лица,</w:t>
      </w:r>
      <w:r w:rsidR="009E4BBA" w:rsidRPr="00942CE8">
        <w:rPr>
          <w:sz w:val="28"/>
        </w:rPr>
        <w:t xml:space="preserve"> </w:t>
      </w:r>
      <w:r w:rsidR="009E4BBA" w:rsidRPr="00942CE8">
        <w:rPr>
          <w:sz w:val="28"/>
          <w:szCs w:val="28"/>
        </w:rPr>
        <w:t xml:space="preserve">указанные в пунктах 1, 7 - 8.1 статьи 78 Бюджетного кодекса Российской Федерации, юридические лица, с которыми заключаются соглашения о </w:t>
      </w:r>
      <w:proofErr w:type="spellStart"/>
      <w:r w:rsidR="009E4BBA" w:rsidRPr="00942CE8">
        <w:rPr>
          <w:sz w:val="28"/>
          <w:szCs w:val="28"/>
        </w:rPr>
        <w:lastRenderedPageBreak/>
        <w:t>муниципально</w:t>
      </w:r>
      <w:proofErr w:type="spellEnd"/>
      <w:r w:rsidR="009E4BBA" w:rsidRPr="00942CE8">
        <w:rPr>
          <w:sz w:val="28"/>
          <w:szCs w:val="28"/>
        </w:rPr>
        <w:t>-частном партнерстве,</w:t>
      </w:r>
      <w:r w:rsidRPr="00942CE8">
        <w:rPr>
          <w:sz w:val="28"/>
          <w:szCs w:val="28"/>
        </w:rPr>
        <w:t xml:space="preserve"> юридические лица, индивидуальные предприниматели, с которыми заключаются</w:t>
      </w:r>
      <w:r w:rsidR="009E4BBA" w:rsidRPr="00942CE8">
        <w:rPr>
          <w:sz w:val="28"/>
          <w:szCs w:val="28"/>
        </w:rPr>
        <w:t xml:space="preserve"> концессионные соглашения</w:t>
      </w:r>
      <w:r w:rsidR="00AF39A9" w:rsidRPr="00942CE8">
        <w:rPr>
          <w:sz w:val="28"/>
        </w:rPr>
        <w:t xml:space="preserve">. </w:t>
      </w:r>
      <w:proofErr w:type="gramEnd"/>
    </w:p>
    <w:p w14:paraId="1E000000" w14:textId="2BDA5490" w:rsidR="00AC3D68" w:rsidRDefault="00AF39A9">
      <w:pPr>
        <w:ind w:firstLine="709"/>
        <w:jc w:val="both"/>
        <w:rPr>
          <w:sz w:val="28"/>
        </w:rPr>
      </w:pPr>
      <w:bookmarkStart w:id="0" w:name="_GoBack"/>
      <w:bookmarkEnd w:id="0"/>
      <w:r w:rsidRPr="00910CF1">
        <w:rPr>
          <w:sz w:val="28"/>
        </w:rPr>
        <w:t>Количественная оценка – не ограниченно</w:t>
      </w:r>
      <w:r w:rsidR="00FB7D1D">
        <w:rPr>
          <w:sz w:val="28"/>
        </w:rPr>
        <w:t xml:space="preserve">. </w:t>
      </w:r>
    </w:p>
    <w:p w14:paraId="1F000000" w14:textId="2F79F64B" w:rsidR="00AC3D68" w:rsidRDefault="00FB7D1D">
      <w:pPr>
        <w:jc w:val="both"/>
        <w:outlineLvl w:val="0"/>
        <w:rPr>
          <w:sz w:val="28"/>
        </w:rPr>
      </w:pPr>
      <w:r>
        <w:rPr>
          <w:sz w:val="28"/>
        </w:rPr>
        <w:t xml:space="preserve">     2. </w:t>
      </w:r>
      <w:proofErr w:type="gramStart"/>
      <w:r>
        <w:rPr>
          <w:sz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A37D49">
        <w:rPr>
          <w:sz w:val="28"/>
        </w:rPr>
        <w:t xml:space="preserve">несоответствии действующего постановления администрации муниципального образования </w:t>
      </w:r>
      <w:proofErr w:type="spellStart"/>
      <w:r w:rsidR="00A37D49">
        <w:rPr>
          <w:sz w:val="28"/>
        </w:rPr>
        <w:t>Выселковский</w:t>
      </w:r>
      <w:proofErr w:type="spellEnd"/>
      <w:r w:rsidR="00A37D49">
        <w:rPr>
          <w:sz w:val="28"/>
        </w:rPr>
        <w:t xml:space="preserve"> район от 29.12.2018 года № 1549 «Об утверждении </w:t>
      </w:r>
      <w:r w:rsidR="00A37D49">
        <w:rPr>
          <w:rStyle w:val="23"/>
        </w:rPr>
        <w:t xml:space="preserve">Порядка принятия решения о заключении концессионных соглашений от имени муниципального образования </w:t>
      </w:r>
      <w:proofErr w:type="spellStart"/>
      <w:r w:rsidR="00A37D49">
        <w:rPr>
          <w:rStyle w:val="23"/>
        </w:rPr>
        <w:t>Выселковский</w:t>
      </w:r>
      <w:proofErr w:type="spellEnd"/>
      <w:r w:rsidR="00A37D49">
        <w:rPr>
          <w:rStyle w:val="23"/>
        </w:rPr>
        <w:t xml:space="preserve"> район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</w:t>
      </w:r>
      <w:proofErr w:type="spellStart"/>
      <w:r w:rsidR="00A37D49">
        <w:rPr>
          <w:rStyle w:val="23"/>
        </w:rPr>
        <w:t>Выселковский</w:t>
      </w:r>
      <w:proofErr w:type="spellEnd"/>
      <w:r w:rsidR="00A37D49">
        <w:rPr>
          <w:rStyle w:val="23"/>
        </w:rPr>
        <w:t xml:space="preserve"> район» </w:t>
      </w:r>
      <w:r w:rsidR="00A37D49">
        <w:rPr>
          <w:sz w:val="28"/>
        </w:rPr>
        <w:t xml:space="preserve"> нормам федерального законодательства.</w:t>
      </w:r>
      <w:proofErr w:type="gramEnd"/>
    </w:p>
    <w:p w14:paraId="3C749C25" w14:textId="77777777" w:rsidR="00A37D49" w:rsidRDefault="00A37D49" w:rsidP="00A37D4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обусловлено необходимостью выполнения норм пункта 9 статьи 78 Бюджетного кодекса Российской Федерации, Федерального закона от 13 июля 2015 года № 224-ФЗ «О государственно-частном партнерстве, </w:t>
      </w:r>
      <w:proofErr w:type="spellStart"/>
      <w:r>
        <w:rPr>
          <w:sz w:val="28"/>
        </w:rPr>
        <w:t>муниципально</w:t>
      </w:r>
      <w:proofErr w:type="spellEnd"/>
      <w:r>
        <w:rPr>
          <w:sz w:val="28"/>
        </w:rPr>
        <w:t>-частном партнерстве  в Российской Федерации и внесении изменений в отдельные законодательные акты Российской Федерации» и Федеральным законом от 21 июля 2005 года №115-ФЗ «О концессионных соглашениях» с изменениями и</w:t>
      </w:r>
      <w:proofErr w:type="gramEnd"/>
      <w:r>
        <w:rPr>
          <w:sz w:val="28"/>
        </w:rPr>
        <w:t xml:space="preserve"> дополнениями.</w:t>
      </w:r>
    </w:p>
    <w:p w14:paraId="60971061" w14:textId="77777777" w:rsidR="00A37D49" w:rsidRPr="00DF7531" w:rsidRDefault="00A37D49" w:rsidP="00A37D49">
      <w:pPr>
        <w:ind w:firstLine="709"/>
        <w:jc w:val="both"/>
        <w:rPr>
          <w:sz w:val="28"/>
          <w:szCs w:val="28"/>
        </w:rPr>
      </w:pPr>
      <w:r w:rsidRPr="00DF7531">
        <w:rPr>
          <w:sz w:val="28"/>
          <w:szCs w:val="28"/>
        </w:rPr>
        <w:t xml:space="preserve"> </w:t>
      </w:r>
      <w:proofErr w:type="gramStart"/>
      <w:r w:rsidRPr="00DF7531">
        <w:rPr>
          <w:sz w:val="28"/>
          <w:szCs w:val="28"/>
        </w:rPr>
        <w:t xml:space="preserve">Проектом постановления предусматривается утвердить Порядок, которым устанавливаются правила принятия решений администрации  муниципального образования </w:t>
      </w:r>
      <w:proofErr w:type="spellStart"/>
      <w:r w:rsidRPr="00DF7531">
        <w:rPr>
          <w:sz w:val="28"/>
          <w:szCs w:val="28"/>
        </w:rPr>
        <w:t>Выселковский</w:t>
      </w:r>
      <w:proofErr w:type="spellEnd"/>
      <w:r w:rsidRPr="00DF7531">
        <w:rPr>
          <w:sz w:val="28"/>
          <w:szCs w:val="28"/>
        </w:rPr>
        <w:t xml:space="preserve">  район, предусматривающих случаи заключения договоров (соглашений) о предоставлении субсидий из бюджета муниципального образования </w:t>
      </w:r>
      <w:proofErr w:type="spellStart"/>
      <w:r w:rsidRPr="00DF7531">
        <w:rPr>
          <w:sz w:val="28"/>
          <w:szCs w:val="28"/>
        </w:rPr>
        <w:t>Выселковский</w:t>
      </w:r>
      <w:proofErr w:type="spellEnd"/>
      <w:r w:rsidRPr="00DF7531">
        <w:rPr>
          <w:sz w:val="28"/>
          <w:szCs w:val="28"/>
        </w:rPr>
        <w:t xml:space="preserve"> район юридическим лицам, указанным в пунктах 1, 7 - 8.1 статьи 78 Бюджетного кодекса Российской Федерации (далее - БК РФ), соглашений о </w:t>
      </w:r>
      <w:proofErr w:type="spellStart"/>
      <w:r w:rsidRPr="00DF7531">
        <w:rPr>
          <w:sz w:val="28"/>
          <w:szCs w:val="28"/>
        </w:rPr>
        <w:t>муниципально</w:t>
      </w:r>
      <w:proofErr w:type="spellEnd"/>
      <w:r w:rsidRPr="00DF7531">
        <w:rPr>
          <w:sz w:val="28"/>
          <w:szCs w:val="28"/>
        </w:rPr>
        <w:t xml:space="preserve">-частном партнерстве, концессионных соглашений от имени муниципального образования </w:t>
      </w:r>
      <w:proofErr w:type="spellStart"/>
      <w:r w:rsidRPr="00DF7531">
        <w:rPr>
          <w:sz w:val="28"/>
          <w:szCs w:val="28"/>
        </w:rPr>
        <w:t>Выселковский</w:t>
      </w:r>
      <w:proofErr w:type="spellEnd"/>
      <w:r w:rsidRPr="00DF7531">
        <w:rPr>
          <w:sz w:val="28"/>
          <w:szCs w:val="28"/>
        </w:rPr>
        <w:t xml:space="preserve"> район на срок</w:t>
      </w:r>
      <w:proofErr w:type="gramEnd"/>
      <w:r w:rsidRPr="00DF7531">
        <w:rPr>
          <w:sz w:val="28"/>
          <w:szCs w:val="28"/>
        </w:rPr>
        <w:t xml:space="preserve">, превышающий срок действия утвержденных лимитов бюджетных обязательств, в соответствии с </w:t>
      </w:r>
      <w:hyperlink r:id="rId6" w:history="1">
        <w:r w:rsidRPr="00DF7531">
          <w:rPr>
            <w:sz w:val="28"/>
            <w:szCs w:val="28"/>
          </w:rPr>
          <w:t>пунктом 9 статьи 78</w:t>
        </w:r>
      </w:hyperlink>
      <w:r w:rsidRPr="00DF7531">
        <w:rPr>
          <w:sz w:val="28"/>
          <w:szCs w:val="28"/>
        </w:rPr>
        <w:t xml:space="preserve"> БК РФ.</w:t>
      </w:r>
    </w:p>
    <w:p w14:paraId="35650F93" w14:textId="01134A0E" w:rsidR="00A37D49" w:rsidRDefault="00FB7D1D" w:rsidP="00A37D49">
      <w:pPr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В целях решения указанной проблемы рассматриваемым проектом предлагается утвердить </w:t>
      </w:r>
      <w:r w:rsidR="00A37D49">
        <w:rPr>
          <w:sz w:val="28"/>
        </w:rPr>
        <w:t>нормативный правовой акт  в новой редакции.</w:t>
      </w:r>
    </w:p>
    <w:p w14:paraId="23000000" w14:textId="559E4FB7" w:rsidR="00AC3D68" w:rsidRDefault="00FB7D1D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16D0E94C" w14:textId="09C65E81" w:rsidR="00072B3A" w:rsidRDefault="00FB7D1D" w:rsidP="00072B3A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3.Цель 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 w:rsidR="00072B3A">
        <w:rPr>
          <w:sz w:val="28"/>
        </w:rPr>
        <w:t xml:space="preserve">приведении </w:t>
      </w:r>
      <w:r w:rsidR="00072B3A">
        <w:rPr>
          <w:rStyle w:val="23"/>
        </w:rPr>
        <w:t xml:space="preserve">Порядка принятия решения о заключении концессионных соглашений от имени муниципального образования </w:t>
      </w:r>
      <w:proofErr w:type="spellStart"/>
      <w:r w:rsidR="00072B3A">
        <w:rPr>
          <w:rStyle w:val="23"/>
        </w:rPr>
        <w:t>Выселковский</w:t>
      </w:r>
      <w:proofErr w:type="spellEnd"/>
      <w:r w:rsidR="00072B3A">
        <w:rPr>
          <w:rStyle w:val="23"/>
        </w:rPr>
        <w:t xml:space="preserve"> район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</w:t>
      </w:r>
      <w:proofErr w:type="spellStart"/>
      <w:r w:rsidR="00072B3A">
        <w:rPr>
          <w:rStyle w:val="23"/>
        </w:rPr>
        <w:t>Выселковский</w:t>
      </w:r>
      <w:proofErr w:type="spellEnd"/>
      <w:r w:rsidR="00072B3A">
        <w:rPr>
          <w:rStyle w:val="23"/>
        </w:rPr>
        <w:t xml:space="preserve"> район </w:t>
      </w:r>
      <w:r w:rsidR="00072B3A">
        <w:rPr>
          <w:sz w:val="28"/>
        </w:rPr>
        <w:t xml:space="preserve"> </w:t>
      </w:r>
      <w:r w:rsidR="00072B3A">
        <w:rPr>
          <w:color w:val="000000" w:themeColor="text1"/>
          <w:sz w:val="28"/>
        </w:rPr>
        <w:t>в соответствие с нормами действующего законодательства.</w:t>
      </w:r>
      <w:proofErr w:type="gramEnd"/>
    </w:p>
    <w:p w14:paraId="187BD0ED" w14:textId="3C96869A" w:rsidR="00234587" w:rsidRPr="00234587" w:rsidRDefault="00234587" w:rsidP="00234587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sz w:val="28"/>
        </w:rPr>
        <w:t xml:space="preserve"> </w:t>
      </w:r>
      <w:r w:rsidR="00FB7D1D" w:rsidRPr="00234587">
        <w:rPr>
          <w:rFonts w:ascii="Times New Roman" w:hAnsi="Times New Roman"/>
          <w:sz w:val="28"/>
        </w:rPr>
        <w:t xml:space="preserve">4. Проект муниципального нормативного правового акта </w:t>
      </w:r>
      <w:r w:rsidRPr="00234587">
        <w:rPr>
          <w:rFonts w:ascii="Times New Roman" w:hAnsi="Times New Roman"/>
          <w:color w:val="000000" w:themeColor="text1"/>
          <w:sz w:val="28"/>
        </w:rPr>
        <w:t xml:space="preserve">не содержит положений, устанавливающих новые обязанности для субъектов предпринимательской и иной экономической деятельности, положений, изменяющих ранее предусмотренные муниципальными нормативными </w:t>
      </w:r>
      <w:r w:rsidRPr="00234587">
        <w:rPr>
          <w:rFonts w:ascii="Times New Roman" w:hAnsi="Times New Roman"/>
          <w:color w:val="000000" w:themeColor="text1"/>
          <w:sz w:val="28"/>
        </w:rPr>
        <w:lastRenderedPageBreak/>
        <w:t xml:space="preserve">правовыми актами муниципального образования </w:t>
      </w:r>
      <w:proofErr w:type="spellStart"/>
      <w:r w:rsidRPr="00234587">
        <w:rPr>
          <w:rFonts w:ascii="Times New Roman" w:hAnsi="Times New Roman"/>
          <w:color w:val="000000" w:themeColor="text1"/>
          <w:sz w:val="28"/>
        </w:rPr>
        <w:t>Выселковский</w:t>
      </w:r>
      <w:proofErr w:type="spellEnd"/>
      <w:r w:rsidRPr="00234587">
        <w:rPr>
          <w:rFonts w:ascii="Times New Roman" w:hAnsi="Times New Roman"/>
          <w:color w:val="000000" w:themeColor="text1"/>
          <w:sz w:val="28"/>
        </w:rPr>
        <w:t xml:space="preserve"> район обязанности  для субъектов предпринимательской и иной экономической деятельности, однако подлежит оценке регулирующего воздействия по общим основаниям.</w:t>
      </w:r>
    </w:p>
    <w:p w14:paraId="26000000" w14:textId="4F01A55D" w:rsidR="00AC3D68" w:rsidRPr="00AA5095" w:rsidRDefault="00234587" w:rsidP="00234587">
      <w:pPr>
        <w:tabs>
          <w:tab w:val="left" w:pos="1027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 w:rsidR="00FB7D1D">
        <w:rPr>
          <w:sz w:val="28"/>
        </w:rPr>
        <w:t xml:space="preserve">Содержание и порядок реализации полномочий администрации муниципального образования </w:t>
      </w:r>
      <w:proofErr w:type="spellStart"/>
      <w:r w:rsidR="00FB7D1D">
        <w:rPr>
          <w:sz w:val="28"/>
        </w:rPr>
        <w:t>Выселковский</w:t>
      </w:r>
      <w:proofErr w:type="spellEnd"/>
      <w:r w:rsidR="00FB7D1D">
        <w:rPr>
          <w:sz w:val="28"/>
        </w:rPr>
        <w:t xml:space="preserve"> район</w:t>
      </w:r>
      <w:r w:rsidR="00FB7D1D">
        <w:rPr>
          <w:sz w:val="28"/>
        </w:rPr>
        <w:br/>
        <w:t xml:space="preserve">в отношениях с указанными субъектами изменяются в части </w:t>
      </w:r>
      <w:r w:rsidR="00AA5095" w:rsidRPr="00AA5095">
        <w:rPr>
          <w:color w:val="000000" w:themeColor="text1"/>
          <w:sz w:val="28"/>
          <w:szCs w:val="28"/>
        </w:rPr>
        <w:t xml:space="preserve">принятия решений, предусматривающих случаи заключения договоров (соглашений) о предоставлении субсидий из бюджета муниципального образования </w:t>
      </w:r>
      <w:proofErr w:type="spellStart"/>
      <w:r w:rsidR="00AA5095" w:rsidRPr="00AA5095">
        <w:rPr>
          <w:color w:val="000000" w:themeColor="text1"/>
          <w:sz w:val="28"/>
          <w:szCs w:val="28"/>
        </w:rPr>
        <w:t>Выселковский</w:t>
      </w:r>
      <w:proofErr w:type="spellEnd"/>
      <w:r w:rsidR="00AA5095" w:rsidRPr="00AA5095">
        <w:rPr>
          <w:color w:val="000000" w:themeColor="text1"/>
          <w:sz w:val="28"/>
          <w:szCs w:val="28"/>
        </w:rPr>
        <w:t xml:space="preserve"> район юридическим лицам, указанным в пунктах 1, 7 - 8.1 статьи 78 Бюджетного кодекса Российской Федерации (далее - БК РФ), соглашений о </w:t>
      </w:r>
      <w:proofErr w:type="spellStart"/>
      <w:r w:rsidR="00AA5095" w:rsidRPr="00AA5095">
        <w:rPr>
          <w:color w:val="000000" w:themeColor="text1"/>
          <w:sz w:val="28"/>
          <w:szCs w:val="28"/>
        </w:rPr>
        <w:t>муниципально</w:t>
      </w:r>
      <w:proofErr w:type="spellEnd"/>
      <w:r w:rsidR="00AA5095" w:rsidRPr="00AA5095">
        <w:rPr>
          <w:color w:val="000000" w:themeColor="text1"/>
          <w:sz w:val="28"/>
          <w:szCs w:val="28"/>
        </w:rPr>
        <w:t>-частном партнерстве, концессионных соглашений от имени муниципального</w:t>
      </w:r>
      <w:proofErr w:type="gramEnd"/>
      <w:r w:rsidR="00AA5095" w:rsidRPr="00AA5095">
        <w:rPr>
          <w:color w:val="000000" w:themeColor="text1"/>
          <w:sz w:val="28"/>
          <w:szCs w:val="28"/>
        </w:rPr>
        <w:t xml:space="preserve"> образования </w:t>
      </w:r>
      <w:proofErr w:type="spellStart"/>
      <w:r w:rsidR="00AA5095" w:rsidRPr="00AA5095">
        <w:rPr>
          <w:color w:val="000000" w:themeColor="text1"/>
          <w:sz w:val="28"/>
          <w:szCs w:val="28"/>
        </w:rPr>
        <w:t>Выселковский</w:t>
      </w:r>
      <w:proofErr w:type="spellEnd"/>
      <w:r w:rsidR="00AA5095" w:rsidRPr="00AA5095">
        <w:rPr>
          <w:color w:val="000000" w:themeColor="text1"/>
          <w:sz w:val="28"/>
          <w:szCs w:val="28"/>
        </w:rPr>
        <w:t xml:space="preserve"> район на срок, превышающий срок действия утвержденных лимитов бюджетных обязательств, в соответствии с </w:t>
      </w:r>
      <w:hyperlink r:id="rId7" w:history="1">
        <w:r w:rsidR="00AA5095" w:rsidRPr="00AA5095">
          <w:rPr>
            <w:color w:val="000000" w:themeColor="text1"/>
            <w:sz w:val="28"/>
            <w:szCs w:val="28"/>
          </w:rPr>
          <w:t>пунктом 9 статьи 78</w:t>
        </w:r>
      </w:hyperlink>
      <w:r w:rsidR="00AA5095" w:rsidRPr="00AA5095">
        <w:rPr>
          <w:color w:val="000000" w:themeColor="text1"/>
          <w:sz w:val="28"/>
          <w:szCs w:val="28"/>
        </w:rPr>
        <w:t xml:space="preserve"> БК РФ</w:t>
      </w:r>
      <w:r w:rsidR="00FB7D1D" w:rsidRPr="00AA5095">
        <w:rPr>
          <w:color w:val="000000" w:themeColor="text1"/>
          <w:sz w:val="28"/>
          <w:szCs w:val="28"/>
        </w:rPr>
        <w:t xml:space="preserve">. </w:t>
      </w:r>
    </w:p>
    <w:p w14:paraId="27000000" w14:textId="77777777" w:rsidR="00AC3D68" w:rsidRDefault="00FB7D1D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отсутствуют.</w:t>
      </w:r>
    </w:p>
    <w:p w14:paraId="39000000" w14:textId="628FBFDF" w:rsidR="00AC3D68" w:rsidRDefault="00FB7D1D" w:rsidP="00F7490D">
      <w:pPr>
        <w:tabs>
          <w:tab w:val="left" w:pos="1027"/>
        </w:tabs>
        <w:ind w:left="34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6.  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</w:t>
      </w:r>
      <w:r w:rsidR="00F7490D">
        <w:rPr>
          <w:sz w:val="28"/>
        </w:rPr>
        <w:t>не предполагаются.</w:t>
      </w:r>
    </w:p>
    <w:p w14:paraId="3A000000" w14:textId="24465254" w:rsidR="00AC3D68" w:rsidRDefault="00FB7D1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 -  не предполагаются.</w:t>
      </w:r>
      <w:r w:rsidR="00A444EE">
        <w:rPr>
          <w:rFonts w:ascii="Times New Roman" w:hAnsi="Times New Roman"/>
          <w:sz w:val="28"/>
        </w:rPr>
        <w:t xml:space="preserve"> </w:t>
      </w:r>
    </w:p>
    <w:p w14:paraId="3B000000" w14:textId="77777777" w:rsidR="00AC3D68" w:rsidRDefault="00FB7D1D">
      <w:pPr>
        <w:pStyle w:val="a3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 – не предполагаются. </w:t>
      </w:r>
    </w:p>
    <w:p w14:paraId="3C000000" w14:textId="1C230DB8" w:rsidR="00AC3D68" w:rsidRDefault="00FB7D1D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 консультации по проекту в период с </w:t>
      </w:r>
      <w:r w:rsidR="00A444EE">
        <w:rPr>
          <w:sz w:val="28"/>
        </w:rPr>
        <w:t>21</w:t>
      </w:r>
      <w:r>
        <w:rPr>
          <w:sz w:val="28"/>
        </w:rPr>
        <w:t>.</w:t>
      </w:r>
      <w:r w:rsidR="00A444EE">
        <w:rPr>
          <w:sz w:val="28"/>
        </w:rPr>
        <w:t>06</w:t>
      </w:r>
      <w:r>
        <w:rPr>
          <w:sz w:val="28"/>
        </w:rPr>
        <w:t>.202</w:t>
      </w:r>
      <w:r w:rsidR="00A444EE">
        <w:rPr>
          <w:sz w:val="28"/>
        </w:rPr>
        <w:t>4</w:t>
      </w:r>
      <w:r>
        <w:rPr>
          <w:sz w:val="28"/>
        </w:rPr>
        <w:t xml:space="preserve"> г. по 2</w:t>
      </w:r>
      <w:r w:rsidR="00A444EE">
        <w:rPr>
          <w:sz w:val="28"/>
        </w:rPr>
        <w:t>7</w:t>
      </w:r>
      <w:r>
        <w:rPr>
          <w:sz w:val="28"/>
        </w:rPr>
        <w:t>.</w:t>
      </w:r>
      <w:r w:rsidR="00A444EE">
        <w:rPr>
          <w:sz w:val="28"/>
        </w:rPr>
        <w:t>06</w:t>
      </w:r>
      <w:r>
        <w:rPr>
          <w:sz w:val="28"/>
        </w:rPr>
        <w:t>.202</w:t>
      </w:r>
      <w:r w:rsidR="00A444EE">
        <w:rPr>
          <w:sz w:val="28"/>
        </w:rPr>
        <w:t>4</w:t>
      </w:r>
      <w:r>
        <w:rPr>
          <w:sz w:val="28"/>
        </w:rPr>
        <w:t xml:space="preserve"> г.</w:t>
      </w:r>
    </w:p>
    <w:p w14:paraId="3D000000" w14:textId="77777777" w:rsidR="00AC3D68" w:rsidRDefault="00FB7D1D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8" w:history="1">
        <w:r>
          <w:rPr>
            <w:rStyle w:val="ae"/>
            <w:sz w:val="28"/>
          </w:rPr>
          <w:t>http://viselki.net</w:t>
        </w:r>
      </w:hyperlink>
      <w:r>
        <w:rPr>
          <w:sz w:val="28"/>
        </w:rPr>
        <w:t>).</w:t>
      </w:r>
    </w:p>
    <w:p w14:paraId="3E000000" w14:textId="77777777" w:rsidR="00AC3D68" w:rsidRDefault="00FB7D1D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3F000000" w14:textId="77777777" w:rsidR="00AC3D68" w:rsidRDefault="00FB7D1D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40000000" w14:textId="77777777" w:rsidR="00AC3D68" w:rsidRDefault="00FB7D1D">
      <w:pPr>
        <w:ind w:firstLine="851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</w:t>
      </w:r>
      <w:r>
        <w:rPr>
          <w:sz w:val="28"/>
        </w:rPr>
        <w:lastRenderedPageBreak/>
        <w:t xml:space="preserve">способствующих их введению, оказывающих негативное влияние на отрасли экономики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и о возможности его дальнейшего согласования.  </w:t>
      </w:r>
    </w:p>
    <w:p w14:paraId="41000000" w14:textId="77777777" w:rsidR="00AC3D68" w:rsidRDefault="00AC3D68">
      <w:pPr>
        <w:ind w:firstLine="851"/>
        <w:jc w:val="both"/>
        <w:rPr>
          <w:sz w:val="28"/>
        </w:rPr>
      </w:pPr>
    </w:p>
    <w:p w14:paraId="42000000" w14:textId="77777777" w:rsidR="00AC3D68" w:rsidRDefault="00AC3D68">
      <w:pPr>
        <w:ind w:firstLine="851"/>
        <w:jc w:val="both"/>
        <w:rPr>
          <w:sz w:val="28"/>
        </w:rPr>
      </w:pPr>
    </w:p>
    <w:p w14:paraId="43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 xml:space="preserve">Заместитель начальника отдела </w:t>
      </w:r>
    </w:p>
    <w:p w14:paraId="44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>экономического развития,</w:t>
      </w:r>
    </w:p>
    <w:p w14:paraId="45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>инвестиций и малого бизнеса</w:t>
      </w:r>
    </w:p>
    <w:p w14:paraId="46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14:paraId="47000000" w14:textId="77777777" w:rsidR="00AC3D68" w:rsidRDefault="00FB7D1D">
      <w:pPr>
        <w:jc w:val="both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</w:t>
      </w:r>
      <w:proofErr w:type="spellStart"/>
      <w:r>
        <w:rPr>
          <w:sz w:val="28"/>
        </w:rPr>
        <w:t>Т.Н.Юрова</w:t>
      </w:r>
      <w:proofErr w:type="spellEnd"/>
    </w:p>
    <w:p w14:paraId="48000000" w14:textId="77777777" w:rsidR="00AC3D68" w:rsidRDefault="00AC3D68">
      <w:pPr>
        <w:rPr>
          <w:sz w:val="28"/>
        </w:rPr>
      </w:pPr>
    </w:p>
    <w:p w14:paraId="49000000" w14:textId="77777777" w:rsidR="00AC3D68" w:rsidRDefault="00FB7D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14:paraId="4A000000" w14:textId="38CB2EFD" w:rsidR="00AC3D68" w:rsidRDefault="00A444EE">
      <w:pPr>
        <w:rPr>
          <w:sz w:val="20"/>
        </w:rPr>
      </w:pPr>
      <w:r>
        <w:rPr>
          <w:sz w:val="28"/>
        </w:rPr>
        <w:t>04</w:t>
      </w:r>
      <w:r w:rsidR="00FB7D1D">
        <w:rPr>
          <w:sz w:val="28"/>
        </w:rPr>
        <w:t>.</w:t>
      </w:r>
      <w:r>
        <w:rPr>
          <w:sz w:val="28"/>
        </w:rPr>
        <w:t>07</w:t>
      </w:r>
      <w:r w:rsidR="00FB7D1D">
        <w:rPr>
          <w:sz w:val="28"/>
        </w:rPr>
        <w:t>.202</w:t>
      </w:r>
      <w:r>
        <w:rPr>
          <w:sz w:val="28"/>
        </w:rPr>
        <w:t>4</w:t>
      </w:r>
      <w:r w:rsidR="00FB7D1D">
        <w:rPr>
          <w:sz w:val="28"/>
        </w:rPr>
        <w:t xml:space="preserve">        </w:t>
      </w:r>
    </w:p>
    <w:sectPr w:rsidR="00AC3D68"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43C6"/>
    <w:multiLevelType w:val="multilevel"/>
    <w:tmpl w:val="9BA80A8A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65EC5BFD"/>
    <w:multiLevelType w:val="multilevel"/>
    <w:tmpl w:val="99E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C3D68"/>
    <w:rsid w:val="00072B3A"/>
    <w:rsid w:val="00234587"/>
    <w:rsid w:val="00383D00"/>
    <w:rsid w:val="005B36EC"/>
    <w:rsid w:val="00942CE8"/>
    <w:rsid w:val="009E4BBA"/>
    <w:rsid w:val="00A37D49"/>
    <w:rsid w:val="00A444EE"/>
    <w:rsid w:val="00AA5095"/>
    <w:rsid w:val="00AC3D68"/>
    <w:rsid w:val="00AF39A9"/>
    <w:rsid w:val="00BB5DEA"/>
    <w:rsid w:val="00BD37AC"/>
    <w:rsid w:val="00F7490D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comment">
    <w:name w:val="comment"/>
    <w:basedOn w:val="14"/>
    <w:link w:val="comment0"/>
  </w:style>
  <w:style w:type="character" w:customStyle="1" w:styleId="comment0">
    <w:name w:val="comment"/>
    <w:basedOn w:val="a0"/>
    <w:link w:val="comment"/>
  </w:style>
  <w:style w:type="paragraph" w:customStyle="1" w:styleId="15">
    <w:name w:val="Основной текст1"/>
    <w:basedOn w:val="a"/>
    <w:link w:val="16"/>
    <w:pPr>
      <w:widowControl w:val="0"/>
      <w:spacing w:before="300" w:line="322" w:lineRule="exact"/>
      <w:jc w:val="both"/>
    </w:pPr>
    <w:rPr>
      <w:sz w:val="27"/>
    </w:rPr>
  </w:style>
  <w:style w:type="character" w:customStyle="1" w:styleId="16">
    <w:name w:val="Основной текст1"/>
    <w:basedOn w:val="1"/>
    <w:link w:val="15"/>
    <w:rPr>
      <w:color w:val="000000"/>
      <w:sz w:val="27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Гипертекстовая ссылка"/>
    <w:link w:val="ab"/>
    <w:rPr>
      <w:b/>
      <w:color w:val="106BBE"/>
    </w:rPr>
  </w:style>
  <w:style w:type="character" w:customStyle="1" w:styleId="ab">
    <w:name w:val="Гипертекстовая ссылка"/>
    <w:link w:val="aa"/>
    <w:rPr>
      <w:b/>
      <w:color w:val="106BBE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A3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nformat1">
    <w:name w:val="ConsPlusNonformat1"/>
    <w:rsid w:val="0023458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comment">
    <w:name w:val="comment"/>
    <w:basedOn w:val="14"/>
    <w:link w:val="comment0"/>
  </w:style>
  <w:style w:type="character" w:customStyle="1" w:styleId="comment0">
    <w:name w:val="comment"/>
    <w:basedOn w:val="a0"/>
    <w:link w:val="comment"/>
  </w:style>
  <w:style w:type="paragraph" w:customStyle="1" w:styleId="15">
    <w:name w:val="Основной текст1"/>
    <w:basedOn w:val="a"/>
    <w:link w:val="16"/>
    <w:pPr>
      <w:widowControl w:val="0"/>
      <w:spacing w:before="300" w:line="322" w:lineRule="exact"/>
      <w:jc w:val="both"/>
    </w:pPr>
    <w:rPr>
      <w:sz w:val="27"/>
    </w:rPr>
  </w:style>
  <w:style w:type="character" w:customStyle="1" w:styleId="16">
    <w:name w:val="Основной текст1"/>
    <w:basedOn w:val="1"/>
    <w:link w:val="15"/>
    <w:rPr>
      <w:color w:val="000000"/>
      <w:sz w:val="27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Гипертекстовая ссылка"/>
    <w:link w:val="ab"/>
    <w:rPr>
      <w:b/>
      <w:color w:val="106BBE"/>
    </w:rPr>
  </w:style>
  <w:style w:type="character" w:customStyle="1" w:styleId="ab">
    <w:name w:val="Гипертекстовая ссылка"/>
    <w:link w:val="aa"/>
    <w:rPr>
      <w:b/>
      <w:color w:val="106BBE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A3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nformat1">
    <w:name w:val="ConsPlusNonformat1"/>
    <w:rsid w:val="0023458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elki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12604&amp;sub=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604&amp;sub=7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32</cp:revision>
  <dcterms:created xsi:type="dcterms:W3CDTF">2024-07-03T13:14:00Z</dcterms:created>
  <dcterms:modified xsi:type="dcterms:W3CDTF">2024-07-04T12:59:00Z</dcterms:modified>
</cp:coreProperties>
</file>