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 w:firstLine="0" w:left="-142"/>
        <w:jc w:val="left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ФОРМА</w:t>
      </w:r>
      <w:r>
        <w:rPr>
          <w:rFonts w:ascii="Times New Roman" w:hAnsi="Times New Roman"/>
          <w:b w:val="1"/>
          <w:sz w:val="27"/>
        </w:rPr>
        <w:t xml:space="preserve"> </w:t>
      </w:r>
    </w:p>
    <w:p w14:paraId="05000000">
      <w:pPr>
        <w:widowControl w:val="0"/>
        <w:spacing w:after="0" w:line="240" w:lineRule="auto"/>
        <w:ind w:firstLine="0" w:left="-142"/>
        <w:jc w:val="left"/>
        <w:rPr>
          <w:rFonts w:ascii="Times New Roman" w:hAnsi="Times New Roman"/>
          <w:b w:val="1"/>
          <w:sz w:val="27"/>
        </w:rPr>
      </w:pPr>
    </w:p>
    <w:p w14:paraId="06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сельского</w:t>
      </w:r>
    </w:p>
    <w:p w14:paraId="07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хозяйства и </w:t>
      </w:r>
    </w:p>
    <w:p w14:paraId="08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перерабатывающей </w:t>
      </w:r>
    </w:p>
    <w:p w14:paraId="09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промышленности </w:t>
      </w:r>
    </w:p>
    <w:p w14:paraId="0A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0B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350000, </w:t>
      </w:r>
    </w:p>
    <w:p w14:paraId="0C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Краснодарский край, </w:t>
      </w:r>
    </w:p>
    <w:p w14:paraId="0D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Краснодар, </w:t>
      </w:r>
    </w:p>
    <w:p w14:paraId="0E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ул. </w:t>
      </w:r>
      <w:r>
        <w:rPr>
          <w:rFonts w:ascii="Times New Roman" w:hAnsi="Times New Roman"/>
          <w:sz w:val="28"/>
        </w:rPr>
        <w:t>Рашпилевская</w:t>
      </w:r>
      <w:r>
        <w:rPr>
          <w:rFonts w:ascii="Times New Roman" w:hAnsi="Times New Roman"/>
          <w:sz w:val="28"/>
        </w:rPr>
        <w:t>, д.36</w:t>
      </w:r>
    </w:p>
    <w:p w14:paraId="0F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ИНН: 2308030019</w:t>
      </w:r>
    </w:p>
    <w:p w14:paraId="10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ОГРН:</w:t>
      </w:r>
    </w:p>
    <w:p w14:paraId="11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1022301205926</w:t>
      </w:r>
    </w:p>
    <w:p w14:paraId="12000000">
      <w:pPr>
        <w:widowControl w:val="0"/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</w:t>
      </w:r>
    </w:p>
    <w:p w14:paraId="13000000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(Ф.И.О. субъекта персональных данных)</w:t>
      </w:r>
    </w:p>
    <w:p w14:paraId="14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фактического </w:t>
      </w:r>
    </w:p>
    <w:p w14:paraId="15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проживания: __________</w:t>
      </w:r>
    </w:p>
    <w:p w14:paraId="16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</w:p>
    <w:p w14:paraId="17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________</w:t>
      </w:r>
      <w:r>
        <w:rPr>
          <w:rFonts w:ascii="Times New Roman" w:hAnsi="Times New Roman"/>
          <w:sz w:val="28"/>
        </w:rPr>
        <w:t>_______</w:t>
      </w:r>
    </w:p>
    <w:p w14:paraId="18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</w:t>
      </w:r>
    </w:p>
    <w:p w14:paraId="19000000">
      <w:pPr>
        <w:widowControl w:val="0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_______________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1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согласии на передачу оператором</w:t>
      </w:r>
    </w:p>
    <w:p w14:paraId="1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персональных данных третьим лицам</w:t>
      </w: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 (Ф.И.О. субъекта персональных данных), зарегистрированный 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по адресу: ___</w:t>
      </w:r>
      <w:r>
        <w:rPr>
          <w:rFonts w:ascii="Times New Roman" w:hAnsi="Times New Roman"/>
          <w:sz w:val="28"/>
        </w:rPr>
        <w:t>___</w:t>
      </w: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, документ, удостоверяющий личность: ______________</w:t>
      </w:r>
      <w:r>
        <w:rPr>
          <w:rFonts w:ascii="Times New Roman" w:hAnsi="Times New Roman"/>
          <w:sz w:val="28"/>
        </w:rPr>
        <w:t>___________________</w:t>
      </w: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 xml:space="preserve">__________ (наименование документа, серия, номер, сведения о дате выдачи документа и выдавшем его органе), руководствуясь ст. 9 Федерального закона от 27 июля 2006 г. № 152-ФЗ «О персональных данных», даю согласие Министерству сельского хозяйства и перерабатывающей промышленности Краснодарского края (далее – оператор) на передачу (предоставление, доступ) моих персональных данных. </w:t>
      </w:r>
    </w:p>
    <w:p w14:paraId="2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персональных данных: идентификационный номер налогоплательщика (ИНН); фамилия, имя, отчество; должность.</w:t>
      </w:r>
    </w:p>
    <w:p w14:paraId="2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передачи: по каналам связи.</w:t>
      </w:r>
    </w:p>
    <w:p w14:paraId="2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Цели: проверка соблюдения участниками отбора получателей гранта условий, установленных при их предоставлении; учет бюджетных и денежных обязательств и санкционирования оплаты денежных обязательств при предоставлении гранта.</w:t>
      </w:r>
    </w:p>
    <w:p w14:paraId="2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третьих лиц:</w:t>
      </w:r>
    </w:p>
    <w:p w14:paraId="2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Краснодарского края;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жилищная инспекция Краснодарского края;</w:t>
      </w:r>
    </w:p>
    <w:p w14:paraId="2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ветеринарии Краснодарского края;</w:t>
      </w:r>
    </w:p>
    <w:p w14:paraId="2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государственного регулирования тарифов Краснодарского края;</w:t>
      </w: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развития бизнеса и внешнеэкономической деятельности Краснодарского края;</w:t>
      </w:r>
    </w:p>
    <w:p w14:paraId="2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информационной политики Краснодарского края;</w:t>
      </w:r>
    </w:p>
    <w:p w14:paraId="2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информатизации и связи Краснодарского края;</w:t>
      </w:r>
    </w:p>
    <w:p w14:paraId="2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 архитектуре и градостроительству Краснодарского края;</w:t>
      </w:r>
    </w:p>
    <w:p w14:paraId="2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 делам казачества, военным вопросам и работе с допризывной молодежью Краснодарского края;</w:t>
      </w:r>
    </w:p>
    <w:p w14:paraId="3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 надзору в строительной сфере Краснодарского края;</w:t>
      </w:r>
    </w:p>
    <w:p w14:paraId="3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 обеспечению деятельности мировых судей Краснодарского края;</w:t>
      </w:r>
    </w:p>
    <w:p w14:paraId="3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потребительской сферы и регулирования рынка алкоголя Краснодарского края;</w:t>
      </w:r>
    </w:p>
    <w:p w14:paraId="3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строительства Краснодарского края;</w:t>
      </w:r>
    </w:p>
    <w:p w14:paraId="3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финансово-бюджетного надзора Краснодарского края;</w:t>
      </w:r>
    </w:p>
    <w:p w14:paraId="3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имущественных отношений Краснодарского края;</w:t>
      </w:r>
    </w:p>
    <w:p w14:paraId="3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по регулированию контрактной системы Краснодарского края;</w:t>
      </w:r>
    </w:p>
    <w:p w14:paraId="3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молодежной политики Краснодарского края;</w:t>
      </w:r>
    </w:p>
    <w:p w14:paraId="3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гражданской обороны и чрезвычайных ситуаций Краснодарского края;</w:t>
      </w:r>
    </w:p>
    <w:p w14:paraId="3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здравоохранения Краснодарского края;</w:t>
      </w:r>
    </w:p>
    <w:p w14:paraId="3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культуры Краснодарского края;</w:t>
      </w:r>
    </w:p>
    <w:p w14:paraId="3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курортов, туризма и олимпийского наследия Краснодарского края;</w:t>
      </w:r>
    </w:p>
    <w:p w14:paraId="3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науки Краснодарского края;</w:t>
      </w:r>
    </w:p>
    <w:p w14:paraId="3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физической культуры и спорта Краснодарского края;</w:t>
      </w:r>
    </w:p>
    <w:p w14:paraId="3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природных ресурсов Краснодарского края;</w:t>
      </w:r>
    </w:p>
    <w:p w14:paraId="3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промышленной политики Краснодарского края;</w:t>
      </w:r>
    </w:p>
    <w:p w14:paraId="4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транспорта и дорожного хозяйства Краснодарского края;</w:t>
      </w:r>
    </w:p>
    <w:p w14:paraId="4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труда и социального развития Краснодарского края;</w:t>
      </w:r>
    </w:p>
    <w:p w14:paraId="4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топливно-энергетического комплекса и жилищно-коммунального хозяйства Краснодарского края;</w:t>
      </w:r>
    </w:p>
    <w:p w14:paraId="4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финансов Краснодарского края;</w:t>
      </w:r>
    </w:p>
    <w:p w14:paraId="4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экономики Краснодарского края;</w:t>
      </w:r>
    </w:p>
    <w:p w14:paraId="4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ЗАГС Краснодарского края;</w:t>
      </w:r>
    </w:p>
    <w:p w14:paraId="4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 МЧС России по Краснодарскому краю;</w:t>
      </w:r>
    </w:p>
    <w:p w14:paraId="4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 МВД РФ по Краснодарскому краю;</w:t>
      </w:r>
    </w:p>
    <w:p w14:paraId="4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Федерального казначейства по Краснодарскому краю;</w:t>
      </w:r>
    </w:p>
    <w:p w14:paraId="4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Федеральной налоговой службы по Краснодарскому краю (УФНС России по Краснодарскому краю);</w:t>
      </w:r>
    </w:p>
    <w:p w14:paraId="4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ФГБУ «Управление мелиорации земель и сельскохозяйственного водоснабжения по Краснодарскому краю (ФГБУ «Управление «Кубаньмелиоводхоз»);</w:t>
      </w:r>
    </w:p>
    <w:p w14:paraId="4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сельского хозяйства Российской Федерации;</w:t>
      </w:r>
    </w:p>
    <w:p w14:paraId="4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казенное учреждение Краснодарского края, осуществляющее начисления выплат по оплате труда и иных выплат, ведение бюджетного учета, в случае передачи Оператором соответствующих полномочий на основании соглашения о передаче полномочий, заключенного Оператором с указанным учреждением ГКУ Краснодарского края «Центр бухгалтерского учета».</w:t>
      </w:r>
    </w:p>
    <w:p w14:paraId="4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4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4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дано мною добровольно и действует до момента отзыва.</w:t>
      </w:r>
    </w:p>
    <w:p w14:paraId="5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 xml:space="preserve"> (Ф.И.О. субъекта персональных данных), оставляю за собой право в любое время отозвать свое согласие на передачу персональных данных по моему письменному заявлению.</w:t>
      </w:r>
    </w:p>
    <w:p w14:paraId="51000000">
      <w:pPr>
        <w:widowControl w:val="0"/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5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«___»____________20__ г.     _________________ _____________________ </w:t>
      </w:r>
    </w:p>
    <w:p w14:paraId="53000000">
      <w:pPr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(ФИО)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(подпись)</w:t>
      </w:r>
    </w:p>
    <w:p w14:paraId="54000000">
      <w:pPr>
        <w:widowControl w:val="0"/>
        <w:ind/>
        <w:rPr>
          <w:rFonts w:ascii="Times New Roman" w:hAnsi="Times New Roman"/>
          <w:sz w:val="24"/>
        </w:rPr>
      </w:pPr>
    </w:p>
    <w:p w14:paraId="55000000">
      <w:pPr>
        <w:widowControl w:val="0"/>
        <w:ind/>
        <w:rPr>
          <w:rFonts w:ascii="Times New Roman" w:hAnsi="Times New Roman"/>
          <w:sz w:val="24"/>
        </w:rPr>
      </w:pPr>
    </w:p>
    <w:sectPr>
      <w:headerReference r:id="rId2" w:type="default"/>
      <w:headerReference r:id="rId1" w:type="first"/>
      <w:pgSz w:h="16848" w:orient="portrait" w:w="11908"/>
      <w:pgMar w:bottom="1134" w:footer="708" w:gutter="0" w:header="708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2997278</wp:posOffset>
              </wp:positionH>
              <wp:positionV relativeFrom="page">
                <wp:posOffset>449580</wp:posOffset>
              </wp:positionV>
              <wp:extent cx="250666" cy="38062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50666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2025-08-21T13:10:00Z</dcterms:created>
  <dcterms:modified xsi:type="dcterms:W3CDTF">2026-04-23T07:23:57Z</dcterms:modified>
</cp:coreProperties>
</file>