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7F" w:rsidRPr="004C1071" w:rsidRDefault="00C1747F" w:rsidP="00C17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:rsidR="00C1747F" w:rsidRPr="004C1071" w:rsidRDefault="00C1747F" w:rsidP="00C17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:rsidR="00C1747F" w:rsidRPr="004C1071" w:rsidRDefault="00C1747F" w:rsidP="00C174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1747F" w:rsidRPr="004C1071" w:rsidRDefault="00C1747F" w:rsidP="00C174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C1747F" w:rsidRPr="00C1747F" w:rsidRDefault="00C1747F" w:rsidP="00C174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C1747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(проект)</w:t>
      </w:r>
    </w:p>
    <w:p w:rsidR="00C1747F" w:rsidRDefault="00C1747F" w:rsidP="00C174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Pr="00C1747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______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____</w:t>
      </w:r>
      <w:r w:rsidRPr="00C1747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</w:t>
      </w:r>
      <w:r w:rsidRPr="00C1747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</w:t>
      </w: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________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C1747F" w:rsidRPr="00F72043" w:rsidRDefault="00C1747F" w:rsidP="00C174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231011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Порядка осуществления органами исполнительной власти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 и (или) находящимися в их ведении казенными учреждениями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бюджетных полномочий главных администраторов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доходов бюджетов бюджетной системы Российской Федерации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 целях реализации статьи 160.1 Бюджетного кодекса Российской Федерации и совершенствования правового регулирования вопросов осуществления органами исполнительной власти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бюджетных </w:t>
      </w:r>
      <w:proofErr w:type="gram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постановляю: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1.</w:t>
      </w: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  <w:t xml:space="preserve">Утвердить Порядок осуществления органами исполнительной власти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и (или) находящимися в их ведении казенными учреждениями бюджетных </w:t>
      </w:r>
      <w:proofErr w:type="gram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полномочий главных администраторов доходов бюджетов бюджетной системы Российской</w:t>
      </w:r>
      <w:proofErr w:type="gram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Федерации (приложение).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</w:t>
      </w: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  <w:t xml:space="preserve">Рекомендовать органам местного самоуправления сельских поселений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разработать муниципальные правовые акты, устанавливающие порядок 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3.</w:t>
      </w: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  <w:t xml:space="preserve">Признать утратившими силу постановления администрации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район: 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20 мая 2013 года № 457 «Об утверждении Порядка осуществления органами  исполнительной власти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и (или) находящимися в их ведении казенными учреждениями бюджетных </w:t>
      </w:r>
      <w:proofErr w:type="gram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», 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20 декабря 2016 года № 1201 «О внесении изменений в постановление администрации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от 20 мая 2013 года № 457 «Об утверждении Порядка осуществления органами  исполнительной власти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и (или) находящимися в их ведении казенными учреждениями бюджетных </w:t>
      </w: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полномочий главных администраторов доходов бюджетов бюджетной системы Российской Федерации».</w:t>
      </w:r>
      <w:proofErr w:type="gramEnd"/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4.</w:t>
      </w: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  <w:t xml:space="preserve">Финансовому управлению администрации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(Колесникова) направить настоящее постановление в отдел Муниципальный центр управления  администрации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в формате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Word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, для опубликования на официальном сайте администрации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 в сети «Интернет». 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5.</w:t>
      </w: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  <w:t xml:space="preserve">Отделу Муниципальный центр управления  администрации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(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Абушаев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) разместить (опубликовать) данное постановление на официальном сайте  администрации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в сети Интернет.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6.</w:t>
      </w: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proofErr w:type="gram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Контроль за</w:t>
      </w:r>
      <w:proofErr w:type="gram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выполнением настоящего постановления возложить на заместителя    главы    муниципального    образования   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район, начальника финансового управления администрации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И.А. Колесникову.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7.</w:t>
      </w:r>
      <w:r w:rsidRPr="002310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  <w:t>Постановление вступает в силу на следующий день после его официального опубликования.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3099D" w:rsidRPr="00491245" w:rsidRDefault="00C3099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50E2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</w:t>
      </w:r>
      <w:r w:rsidR="00B750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</w:p>
    <w:p w:rsid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C30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720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369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С.И.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Фирстков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E96ABD" w:rsidRPr="00491245" w:rsidRDefault="00E96AB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750E2" w:rsidRDefault="00B750E2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ectPr w:rsidR="00B750E2" w:rsidSect="00231011">
          <w:headerReference w:type="default" r:id="rId7"/>
          <w:headerReference w:type="first" r:id="rId8"/>
          <w:pgSz w:w="11906" w:h="16838"/>
          <w:pgMar w:top="238" w:right="567" w:bottom="1134" w:left="1701" w:header="454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 w:type="page"/>
      </w:r>
    </w:p>
    <w:p w:rsidR="00231011" w:rsidRPr="00231011" w:rsidRDefault="00231011" w:rsidP="00C1747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от ___________ № ____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231011" w:rsidRPr="00231011" w:rsidRDefault="00231011" w:rsidP="00B75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Pr="0023101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23101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органами исполнительной власти </w:t>
      </w:r>
    </w:p>
    <w:p w:rsidR="00231011" w:rsidRPr="00231011" w:rsidRDefault="00231011" w:rsidP="00B75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</w:t>
      </w:r>
    </w:p>
    <w:p w:rsidR="00B750E2" w:rsidRDefault="00231011" w:rsidP="00B75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и (или) находящимися в их ведении казенными учреждениями </w:t>
      </w:r>
    </w:p>
    <w:p w:rsidR="00231011" w:rsidRPr="00231011" w:rsidRDefault="00231011" w:rsidP="00B75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бюджетных полномочий главных администраторов доходов</w:t>
      </w:r>
    </w:p>
    <w:p w:rsidR="00231011" w:rsidRPr="00231011" w:rsidRDefault="00231011" w:rsidP="00B75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бюджетов бюджетной системы Российской Федерации</w:t>
      </w:r>
      <w:r w:rsidRPr="0023101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Порядок осуществления органами исполнительной власти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(далее - Порядок) разработан в соответствии с </w:t>
      </w:r>
      <w:hyperlink r:id="rId9" w:history="1">
        <w:r w:rsidRPr="00231011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Бюджетным кодексом</w:t>
        </w:r>
      </w:hyperlink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231011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финансов Российской Федерации от 13 апреля 2020 года № 66н «Об утверждении Порядка учета Федеральным казначейством поступлений в бюджетную систему Российской Федерации</w:t>
      </w:r>
      <w:proofErr w:type="gram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их распределения </w:t>
      </w:r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между</w:t>
      </w:r>
      <w:proofErr w:type="gram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бюджетам</w:t>
      </w:r>
      <w:proofErr w:type="gram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бюджетной системы Российской Федерации», </w:t>
      </w:r>
      <w:hyperlink r:id="rId11" w:history="1">
        <w:r w:rsidRPr="00231011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казначейства от 17 октября 2016 года № 21н «О порядке открытия и ведения лицевых счетов территориальными органами Федерального казначейства».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</w:t>
      </w:r>
      <w:r w:rsidRPr="002310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исполнительной власти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и (или) находящимися в их ведении казенными учреждениями (далее - главные администраторы).</w:t>
      </w:r>
      <w:proofErr w:type="gramEnd"/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03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 В рамках настоящего Порядка в соответствии с </w:t>
      </w:r>
      <w:hyperlink r:id="rId12" w:history="1">
        <w:r w:rsidRPr="00231011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Бюджетным кодексом</w:t>
        </w:r>
      </w:hyperlink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 решением Совета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 от </w:t>
      </w:r>
      <w:r w:rsidRPr="0023101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19 июня 2012 года № 4-202 </w:t>
      </w: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положения о бюджетном процессе в </w:t>
      </w:r>
      <w:r w:rsidRPr="002310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Pr="002310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главные администраторы обладают следующими бюджетными полномочиями: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31"/>
      <w:bookmarkEnd w:id="1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формируют </w:t>
      </w:r>
      <w:hyperlink r:id="rId13" w:history="1">
        <w:r w:rsidRPr="00231011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подведомственных администраторов доходов бюджетов (далее - администраторы) на очередной финансовый год и на плановый период с указанием нормативных актов Российской Федерации, Краснодарского края 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район, являющихся основанием для администрирования доходов;</w:t>
      </w:r>
    </w:p>
    <w:bookmarkEnd w:id="2"/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формируют и представляют в финансовое управление администрации </w:t>
      </w:r>
      <w:r w:rsidRPr="002310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 (далее - финансовый орган) </w:t>
      </w: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3202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прогноз поступления доходов районного бюджета;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trike/>
          <w:color w:val="000000" w:themeColor="text1"/>
          <w:sz w:val="28"/>
          <w:szCs w:val="28"/>
          <w:lang w:eastAsia="ru-RU"/>
        </w:rPr>
      </w:pPr>
      <w:bookmarkStart w:id="4" w:name="sub_13203"/>
      <w:bookmarkEnd w:id="3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обоснования прогноза поступления доходов районного бюджета;</w:t>
      </w:r>
    </w:p>
    <w:bookmarkEnd w:id="4"/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сведения, необходимые для составления проекта районного бюджета;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сведения, необходимые для составления и ведения кассового плана;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аналитические материалы по исполнению бюджета в части доходов районного бюджета;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сведения, необходимые для внесения изменений в решение о бюджете в части закрепленных доходов.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3207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Форма, сроки, порядок формирования и представления документов, указанных в настоящем подпункте, устанавливаются </w:t>
      </w:r>
      <w:bookmarkStart w:id="6" w:name="sub_13208"/>
      <w:bookmarkEnd w:id="5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финансовым органом по согласованию с главными администраторами;</w:t>
      </w:r>
    </w:p>
    <w:bookmarkEnd w:id="6"/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формируют и представляют в финансовый орган бюджетную отчетность по операциям администрирования поступлений в бюджет по формам, которые установлены законодательством Российской Федерации, нормативными правовыми актами Министерства финансов Российской Федерации;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5)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6) определяют порядок принятия решений о признании безнадежной к взысканию задолженности по платежам в бюджет по администрируемым доходам в соответствии с общими требованиями, установленными Правительством Российской Федерации.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34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7) исполняют в случае необходимости полномочия администратора;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35"/>
      <w:bookmarkEnd w:id="7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8) 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bookmarkEnd w:id="8"/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 Главные администраторы не позднее 15 дней до начала очередного финансового года утверждают и доводят до подведомственных им администраторов (при их наличии) правовой акт, наделяющий их полномочиями администратора и определяющий порядок осуществления ими бюджетных полномочий администратора, который должен содержать следующие положения: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141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закрепление </w:t>
      </w:r>
      <w:hyperlink r:id="rId14" w:history="1">
        <w:r w:rsidRPr="00231011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источников</w:t>
        </w:r>
      </w:hyperlink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доходов бюджетов за подведомственными администраторами с указанием нормативных правовых актов Российской Федерации, Краснодарского края 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</w:t>
      </w:r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подвидов доходов </w:t>
      </w: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бюджетов бюджетной системы Российской Федерации</w:t>
      </w:r>
      <w:proofErr w:type="gram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очередной финансовый год и плановый период в соответствии с нормативными правовыми актами Краснодарского края, муниципальными правовыми актами;</w:t>
      </w:r>
    </w:p>
    <w:bookmarkEnd w:id="9"/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наделение подведомственных администраторов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начисление, учет и </w:t>
      </w:r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взыскание задолженности по платежам в бюджет, пеней и штрафов;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426"/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</w:t>
      </w:r>
      <w:hyperlink r:id="rId15" w:history="1">
        <w:r w:rsidRPr="00231011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27 июля 2010 года № 210-ФЗ «Об организации предоставления государственных и муниципальных услуг», за исключением случаев, предусмотренных</w:t>
      </w:r>
      <w:proofErr w:type="gram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законодательством Российской Федерации;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1428"/>
      <w:bookmarkEnd w:id="10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принятие решений о признании безнадежной к взысканию задолженности по платежам в бюджет;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143"/>
      <w:bookmarkEnd w:id="11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144"/>
      <w:bookmarkEnd w:id="12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145"/>
      <w:bookmarkEnd w:id="13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5)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 и Краснодарского края,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район, в том числе нормативными правовыми актами Министерства финансов Российской Федерации, Министерства финансов Краснодарского края и нормативными актами финансового органа;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146"/>
      <w:bookmarkEnd w:id="14"/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6) определение порядка действий администраторов при принудительном взыскании с плательщика платежей в бюджет, пеней и штрафов по ним через </w:t>
      </w: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</w:t>
      </w:r>
      <w:proofErr w:type="gram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Федерации);</w:t>
      </w:r>
      <w:proofErr w:type="gramEnd"/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147"/>
      <w:bookmarkEnd w:id="15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7) определение порядка действий </w:t>
      </w:r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администраторов</w:t>
      </w:r>
      <w:proofErr w:type="gram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148"/>
      <w:bookmarkEnd w:id="16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8) определение порядка и случаев представления администраторами ему сведений и бюджетной отчетности, необходимых для осуществления полномочий главного администратора;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_1410"/>
      <w:bookmarkEnd w:id="17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9) иные положения, необходимые для реализации полномочий администратора.</w:t>
      </w:r>
    </w:p>
    <w:bookmarkEnd w:id="18"/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 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администратора, который должен содержать следующие положения: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_151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_152"/>
      <w:bookmarkEnd w:id="19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153"/>
      <w:bookmarkEnd w:id="20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3) определение порядка действий при уточнении невыясненных поступлений в соответствии с нормативными правовыми актами Российской Федерации, Краснодарского края 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район, в том числе нормативными правовыми актами Министерства финансов Российской Федерации, министерства финансов Краснодарского края  и нормативными актами финансового органа;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_154"/>
      <w:bookmarkEnd w:id="21"/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определение порядка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  <w:proofErr w:type="gramEnd"/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_155"/>
      <w:bookmarkEnd w:id="22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5) 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sub_157"/>
      <w:bookmarkEnd w:id="23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6) перечень источников доходов бюджета, </w:t>
      </w:r>
      <w:proofErr w:type="gram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полномочия</w:t>
      </w:r>
      <w:proofErr w:type="gram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администрированию которых они осуществляют, с указанием нормативных правовых актов Российской Федерации, Краснодарского края и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район, являющихся основанием для администрирования данного вида платежа;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_158"/>
      <w:bookmarkEnd w:id="24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7) иные положения, необходимые для реализации полномочий администратора.</w:t>
      </w:r>
    </w:p>
    <w:bookmarkEnd w:id="25"/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6. Главные администраторы представляют в финансовый орган копии правовых актов, указанных в </w:t>
      </w:r>
      <w:hyperlink r:id="rId16" w:anchor="sub_1004" w:history="1">
        <w:r w:rsidRPr="00231011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пунктах 4</w:t>
        </w:r>
      </w:hyperlink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7" w:anchor="sub_1005" w:history="1">
        <w:r w:rsidRPr="00231011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5</w:t>
        </w:r>
      </w:hyperlink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а также копии правовых актов о внесении изменений в них в течение 3 рабочих дней после дня вступления их в силу.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случае изменения полномочий и (или) функций главных администраторов по администрированию соответствующих видов доходов главный администратор в 3-дневный срок доводит данную информацию до финансового органа.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7. Администрирование доходов бюджета, относящихся к периоду исполнения функций администрирования по доходному источнику иным органом муниципального образования </w:t>
      </w:r>
      <w:proofErr w:type="spellStart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район, осуществляется вновь утвержденным главным администратором (администратором), в том числе в части возврата плательщикам излишне уплаченных (взысканных) сумм.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 Главные администраторы до начала очередного финансового года обеспечивают заключение с УФК договоров (соглашений) об обмене электронными документами.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9. Главные администраторы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в сети «Интернет».</w:t>
      </w: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569"/>
        <w:gridCol w:w="3285"/>
      </w:tblGrid>
      <w:tr w:rsidR="00231011" w:rsidRPr="00231011" w:rsidTr="006E6A47">
        <w:tc>
          <w:tcPr>
            <w:tcW w:w="3302" w:type="pct"/>
            <w:hideMark/>
          </w:tcPr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     </w:t>
            </w:r>
          </w:p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hideMark/>
          </w:tcPr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31011" w:rsidRPr="00231011" w:rsidRDefault="00231011" w:rsidP="0023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10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И.А. Колесникова</w:t>
            </w:r>
          </w:p>
        </w:tc>
      </w:tr>
    </w:tbl>
    <w:p w:rsidR="00231011" w:rsidRPr="00231011" w:rsidRDefault="00231011" w:rsidP="00231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sectPr w:rsidR="00231011" w:rsidRPr="00231011" w:rsidSect="00B750E2">
      <w:pgSz w:w="11906" w:h="16838"/>
      <w:pgMar w:top="238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0D" w:rsidRDefault="001B0E0D" w:rsidP="00D510E5">
      <w:pPr>
        <w:spacing w:after="0" w:line="240" w:lineRule="auto"/>
      </w:pPr>
      <w:r>
        <w:separator/>
      </w:r>
    </w:p>
  </w:endnote>
  <w:end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0D" w:rsidRDefault="001B0E0D" w:rsidP="00D510E5">
      <w:pPr>
        <w:spacing w:after="0" w:line="240" w:lineRule="auto"/>
      </w:pPr>
      <w:r>
        <w:separator/>
      </w:r>
    </w:p>
  </w:footnote>
  <w:foot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860640"/>
      <w:docPartObj>
        <w:docPartGallery w:val="Page Numbers (Top of Page)"/>
        <w:docPartUnique/>
      </w:docPartObj>
    </w:sdtPr>
    <w:sdtEndPr/>
    <w:sdtContent>
      <w:p w:rsidR="00B750E2" w:rsidRDefault="00B750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7F">
          <w:rPr>
            <w:noProof/>
          </w:rPr>
          <w:t>2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E2" w:rsidRDefault="00B750E2">
    <w:pPr>
      <w:pStyle w:val="a7"/>
      <w:jc w:val="center"/>
    </w:pPr>
  </w:p>
  <w:p w:rsidR="004C1071" w:rsidRDefault="004C1071" w:rsidP="0023101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31011"/>
    <w:rsid w:val="00265FEB"/>
    <w:rsid w:val="002A4459"/>
    <w:rsid w:val="00362522"/>
    <w:rsid w:val="0043692F"/>
    <w:rsid w:val="00460E0E"/>
    <w:rsid w:val="00491245"/>
    <w:rsid w:val="004C1071"/>
    <w:rsid w:val="00512812"/>
    <w:rsid w:val="0052419C"/>
    <w:rsid w:val="005600AB"/>
    <w:rsid w:val="00591B8B"/>
    <w:rsid w:val="006356AF"/>
    <w:rsid w:val="00672F51"/>
    <w:rsid w:val="006D0A44"/>
    <w:rsid w:val="006E2F61"/>
    <w:rsid w:val="00713C75"/>
    <w:rsid w:val="007706A1"/>
    <w:rsid w:val="0078406C"/>
    <w:rsid w:val="00787892"/>
    <w:rsid w:val="00804523"/>
    <w:rsid w:val="0080579B"/>
    <w:rsid w:val="009720DE"/>
    <w:rsid w:val="00994F3D"/>
    <w:rsid w:val="009D41D2"/>
    <w:rsid w:val="00A2157A"/>
    <w:rsid w:val="00AB293C"/>
    <w:rsid w:val="00AC40F4"/>
    <w:rsid w:val="00B21A29"/>
    <w:rsid w:val="00B750E2"/>
    <w:rsid w:val="00C1747F"/>
    <w:rsid w:val="00C3099D"/>
    <w:rsid w:val="00C30E54"/>
    <w:rsid w:val="00C74031"/>
    <w:rsid w:val="00CD20A1"/>
    <w:rsid w:val="00CF5A09"/>
    <w:rsid w:val="00D3451F"/>
    <w:rsid w:val="00D510E5"/>
    <w:rsid w:val="00D879C9"/>
    <w:rsid w:val="00DD0BA2"/>
    <w:rsid w:val="00E40A5B"/>
    <w:rsid w:val="00E73E22"/>
    <w:rsid w:val="00E96ABD"/>
    <w:rsid w:val="00EA28FE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ternet.garant.ru/document/redirect/405983161/2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internet.garant.ru/document/redirect/12112604/0" TargetMode="External"/><Relationship Id="rId17" Type="http://schemas.openxmlformats.org/officeDocument/2006/relationships/hyperlink" Target="file:///\\Cerver\&#1076;&#1083;&#1103;&#1074;&#1089;&#1077;&#1093;\2023\&#1055;&#1086;&#1089;&#1090;&#1072;&#1085;&#1086;&#1074;&#1083;&#1077;&#1085;&#1080;&#1077;%20&#1040;&#1076;&#1084;.&#1042;&#1056;%20-%20&#1055;&#1086;&#1083;&#1085;&#1086;&#1084;&#1086;&#1095;&#1080;&#1103;%20&#1043;&#1040;&#1044;&#1041;\&#1055;&#1088;&#1086;&#1077;&#1082;&#1090;%20&#1087;&#1086;&#1089;&#1090;&#1072;&#1085;&#1086;&#1074;&#1083;&#1077;&#1085;&#1080;&#1103;%20(&#1085;&#1072;%20&#1073;&#1083;&#1072;&#1085;&#1082;&#1077;)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Cerver\&#1076;&#1083;&#1103;&#1074;&#1089;&#1077;&#1093;\2023\&#1055;&#1086;&#1089;&#1090;&#1072;&#1085;&#1086;&#1074;&#1083;&#1077;&#1085;&#1080;&#1077;%20&#1040;&#1076;&#1084;.&#1042;&#1056;%20-%20&#1055;&#1086;&#1083;&#1085;&#1086;&#1084;&#1086;&#1095;&#1080;&#1103;%20&#1043;&#1040;&#1044;&#1041;\&#1055;&#1088;&#1086;&#1077;&#1082;&#1090;%20&#1087;&#1086;&#1089;&#1090;&#1072;&#1085;&#1086;&#1074;&#1083;&#1077;&#1085;&#1080;&#1103;%20(&#1085;&#1072;%20&#1073;&#1083;&#1072;&#1085;&#1082;&#1077;).rt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1554106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77515/0" TargetMode="External"/><Relationship Id="rId10" Type="http://schemas.openxmlformats.org/officeDocument/2006/relationships/hyperlink" Target="https://internet.garant.ru/document/redirect/74263920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0" TargetMode="External"/><Relationship Id="rId14" Type="http://schemas.openxmlformats.org/officeDocument/2006/relationships/hyperlink" Target="https://internet.garant.ru/document/redirect/405983161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 О.В.</cp:lastModifiedBy>
  <cp:revision>48</cp:revision>
  <cp:lastPrinted>2022-10-03T05:34:00Z</cp:lastPrinted>
  <dcterms:created xsi:type="dcterms:W3CDTF">2021-05-17T08:30:00Z</dcterms:created>
  <dcterms:modified xsi:type="dcterms:W3CDTF">2023-04-26T11:05:00Z</dcterms:modified>
</cp:coreProperties>
</file>