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Исполняющему обязанности </w:t>
      </w:r>
    </w:p>
    <w:p w14:paraId="02000000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                        начальника управления </w:t>
      </w:r>
    </w:p>
    <w:p w14:paraId="03000000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                        архитектуры и градостроительства </w:t>
      </w:r>
    </w:p>
    <w:p w14:paraId="04000000">
      <w:pPr>
        <w:ind w:right="-284"/>
        <w:rPr>
          <w:sz w:val="28"/>
        </w:rPr>
      </w:pPr>
      <w:r>
        <w:rPr>
          <w:sz w:val="28"/>
        </w:rPr>
        <w:t xml:space="preserve">                                                                             администрации муниципального </w:t>
      </w:r>
    </w:p>
    <w:p w14:paraId="05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образования Выселковский район                                                                 </w:t>
      </w:r>
    </w:p>
    <w:p w14:paraId="06000000">
      <w:r>
        <w:rPr>
          <w:sz w:val="28"/>
        </w:rPr>
        <w:t xml:space="preserve">                                                                             В.</w:t>
      </w:r>
      <w:r>
        <w:rPr>
          <w:sz w:val="28"/>
        </w:rPr>
        <w:t>С. Галиулину</w:t>
      </w:r>
    </w:p>
    <w:p w14:paraId="07000000">
      <w:pPr>
        <w:pStyle w:val="Style_1"/>
        <w:spacing w:before="0"/>
        <w:ind/>
        <w:rPr>
          <w:b w:val="0"/>
          <w:spacing w:val="0"/>
        </w:rPr>
      </w:pPr>
    </w:p>
    <w:p w14:paraId="08000000"/>
    <w:p w14:paraId="09000000"/>
    <w:p w14:paraId="0A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проекта  </w:t>
      </w:r>
      <w:r>
        <w:rPr>
          <w:sz w:val="28"/>
        </w:rPr>
        <w:t xml:space="preserve">постановления администрации муниципального образования Выселковский </w:t>
      </w:r>
      <w:r>
        <w:rPr>
          <w:sz w:val="28"/>
        </w:rPr>
        <w:t>район «</w:t>
      </w:r>
      <w:r>
        <w:rPr>
          <w:sz w:val="28"/>
        </w:rPr>
        <w:t>Об утверждении административного регламента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 «</w:t>
      </w:r>
      <w:r>
        <w:rPr>
          <w:sz w:val="28"/>
        </w:rPr>
        <w:t>Выдача разрешения на строительство (в том числе внесение изм</w:t>
      </w:r>
      <w:r>
        <w:rPr>
          <w:sz w:val="28"/>
        </w:rPr>
        <w:t>е</w:t>
      </w:r>
      <w:r>
        <w:rPr>
          <w:sz w:val="28"/>
        </w:rPr>
        <w:t>нений в разрешение на строительство объекта капитального строительства и вн</w:t>
      </w:r>
      <w:r>
        <w:rPr>
          <w:sz w:val="28"/>
        </w:rPr>
        <w:t>е</w:t>
      </w:r>
      <w:r>
        <w:rPr>
          <w:sz w:val="28"/>
        </w:rPr>
        <w:t>сение изменений в разрешение на строительство объекта капитального строител</w:t>
      </w:r>
      <w:r>
        <w:rPr>
          <w:sz w:val="28"/>
        </w:rPr>
        <w:t>ь</w:t>
      </w:r>
      <w:r>
        <w:rPr>
          <w:sz w:val="28"/>
        </w:rPr>
        <w:t>ства в связи с продлением срока действия такого разрешения)»</w:t>
      </w:r>
      <w:r>
        <w:rPr>
          <w:sz w:val="28"/>
        </w:rPr>
        <w:t xml:space="preserve">           </w:t>
      </w:r>
    </w:p>
    <w:p w14:paraId="0C000000">
      <w:pPr>
        <w:ind/>
        <w:jc w:val="both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   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</w:t>
      </w:r>
      <w:r>
        <w:rPr>
          <w:sz w:val="28"/>
        </w:rPr>
        <w:t xml:space="preserve">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повторно </w:t>
      </w:r>
      <w:r>
        <w:rPr>
          <w:sz w:val="28"/>
        </w:rPr>
        <w:t>4</w:t>
      </w:r>
      <w:r>
        <w:rPr>
          <w:sz w:val="28"/>
        </w:rPr>
        <w:t xml:space="preserve"> июля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года проект  </w:t>
      </w:r>
      <w:r>
        <w:rPr>
          <w:sz w:val="28"/>
        </w:rPr>
        <w:t xml:space="preserve">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sz w:val="28"/>
        </w:rPr>
        <w:t>Об утверждении административного регламента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 «</w:t>
      </w:r>
      <w:r>
        <w:rPr>
          <w:sz w:val="28"/>
        </w:rPr>
        <w:t>Выдача разрешения на строительство (в том числе внесение изм</w:t>
      </w:r>
      <w:r>
        <w:rPr>
          <w:sz w:val="28"/>
        </w:rPr>
        <w:t>е</w:t>
      </w:r>
      <w:r>
        <w:rPr>
          <w:sz w:val="28"/>
        </w:rPr>
        <w:t>нений в разрешение на строительство объекта капитального строительства и вн</w:t>
      </w:r>
      <w:r>
        <w:rPr>
          <w:sz w:val="28"/>
        </w:rPr>
        <w:t>е</w:t>
      </w:r>
      <w:r>
        <w:rPr>
          <w:sz w:val="28"/>
        </w:rPr>
        <w:t>сение изменений в разрешение на строительство объекта капитального строител</w:t>
      </w:r>
      <w:r>
        <w:rPr>
          <w:sz w:val="28"/>
        </w:rPr>
        <w:t>ь</w:t>
      </w:r>
      <w:r>
        <w:rPr>
          <w:sz w:val="28"/>
        </w:rPr>
        <w:t>ства в связи с продлением срока действия такого разрешения)»</w:t>
      </w:r>
      <w:r>
        <w:rPr>
          <w:sz w:val="28"/>
        </w:rPr>
        <w:t xml:space="preserve"> </w:t>
      </w:r>
      <w:r>
        <w:rPr>
          <w:sz w:val="28"/>
        </w:rPr>
        <w:t xml:space="preserve"> (далее – Проект), направленный для подготовки настоящего Заключения </w:t>
      </w:r>
      <w:r>
        <w:rPr>
          <w:sz w:val="28"/>
        </w:rPr>
        <w:t>Управлением архитектуры и градостроительства администрации муниципального образования Выселковский район</w:t>
      </w:r>
      <w:r>
        <w:rPr>
          <w:sz w:val="28"/>
        </w:rPr>
        <w:t xml:space="preserve"> (далее – Разработчик), и сообщает следующее.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</w:t>
      </w:r>
      <w:r>
        <w:rPr>
          <w:sz w:val="28"/>
        </w:rPr>
        <w:t>е</w:t>
      </w:r>
      <w:r>
        <w:rPr>
          <w:sz w:val="28"/>
        </w:rPr>
        <w:t xml:space="preserve">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   Проект содержит положения, имеющие </w:t>
      </w:r>
      <w:r>
        <w:rPr>
          <w:sz w:val="28"/>
        </w:rPr>
        <w:t>высокую</w:t>
      </w:r>
      <w:r>
        <w:rPr>
          <w:sz w:val="28"/>
        </w:rPr>
        <w:t xml:space="preserve"> степень регулирующего воздействия.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1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направлен разработчиком для проведения оценки регулирующего воздействия повторно, после устранения замечаний, отраженных уполномоченным органом в отрицательном заключении от 08.02.2023 года.</w:t>
      </w:r>
    </w:p>
    <w:p w14:paraId="12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3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Разработчиком предложен один вариант правового регулирования рассматриваемой сферы общественных отношений – принятие</w:t>
      </w:r>
      <w:r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sz w:val="28"/>
        </w:rPr>
        <w:t>Об утверждении административного регламента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 «</w:t>
      </w:r>
      <w:r>
        <w:rPr>
          <w:sz w:val="28"/>
        </w:rPr>
        <w:t>Выдача разрешения на строительство (в том числе внесение изм</w:t>
      </w:r>
      <w:r>
        <w:rPr>
          <w:sz w:val="28"/>
        </w:rPr>
        <w:t>е</w:t>
      </w:r>
      <w:r>
        <w:rPr>
          <w:sz w:val="28"/>
        </w:rPr>
        <w:t>нений в разрешение на строительство объекта капитального строительства и вн</w:t>
      </w:r>
      <w:r>
        <w:rPr>
          <w:sz w:val="28"/>
        </w:rPr>
        <w:t>е</w:t>
      </w:r>
      <w:r>
        <w:rPr>
          <w:sz w:val="28"/>
        </w:rPr>
        <w:t>сение изменений в разрешение на строительство объекта капитального строител</w:t>
      </w:r>
      <w:r>
        <w:rPr>
          <w:sz w:val="28"/>
        </w:rPr>
        <w:t>ь</w:t>
      </w:r>
      <w:r>
        <w:rPr>
          <w:sz w:val="28"/>
        </w:rPr>
        <w:t>ства в связи с продлением срока действия такого разрешения)»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4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     В качестве альтернативного варианта правового регулирования разработчиком рассмотрен только один вариант – непринятие</w:t>
      </w:r>
      <w:r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sz w:val="28"/>
        </w:rPr>
        <w:t>Об утверждении административного регламента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 «</w:t>
      </w:r>
      <w:r>
        <w:rPr>
          <w:sz w:val="28"/>
        </w:rPr>
        <w:t>Выдача разрешения на строительство (в том числе внесение изм</w:t>
      </w:r>
      <w:r>
        <w:rPr>
          <w:sz w:val="28"/>
        </w:rPr>
        <w:t>е</w:t>
      </w:r>
      <w:r>
        <w:rPr>
          <w:sz w:val="28"/>
        </w:rPr>
        <w:t>нений в разрешение на строительство объекта капитального строительства и вн</w:t>
      </w:r>
      <w:r>
        <w:rPr>
          <w:sz w:val="28"/>
        </w:rPr>
        <w:t>е</w:t>
      </w:r>
      <w:r>
        <w:rPr>
          <w:sz w:val="28"/>
        </w:rPr>
        <w:t>сение изменений в разрешение на строительство объекта капитального строител</w:t>
      </w:r>
      <w:r>
        <w:rPr>
          <w:sz w:val="28"/>
        </w:rPr>
        <w:t>ь</w:t>
      </w:r>
      <w:r>
        <w:rPr>
          <w:sz w:val="28"/>
        </w:rPr>
        <w:t>ства в связи с продлением срока действия такого разрешения)»</w:t>
      </w:r>
      <w:r>
        <w:rPr>
          <w:sz w:val="28"/>
        </w:rPr>
        <w:t xml:space="preserve">. </w:t>
      </w:r>
    </w:p>
    <w:p w14:paraId="15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14:paraId="16000000"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7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8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</w:t>
      </w:r>
      <w:r>
        <w:rPr>
          <w:rFonts w:ascii="Times New Roman" w:hAnsi="Times New Roman"/>
          <w:sz w:val="28"/>
        </w:rPr>
        <w:t xml:space="preserve">- определены потенциальные адресаты предлагаемого правового регулирования: </w:t>
      </w:r>
    </w:p>
    <w:p w14:paraId="19000000">
      <w:pPr>
        <w:widowControl w:val="0"/>
        <w:ind w:firstLine="720" w:left="0"/>
        <w:jc w:val="both"/>
        <w:outlineLvl w:val="0"/>
        <w:rPr>
          <w:sz w:val="28"/>
        </w:rPr>
      </w:pPr>
      <w:r>
        <w:rPr>
          <w:sz w:val="28"/>
        </w:rPr>
        <w:t>Физические и юридические лица, которые являются застройщиками в соо</w:t>
      </w:r>
      <w:r>
        <w:rPr>
          <w:sz w:val="28"/>
        </w:rPr>
        <w:t>т</w:t>
      </w:r>
      <w:r>
        <w:rPr>
          <w:sz w:val="28"/>
        </w:rPr>
        <w:t>ветствии с действующим градостроительным законодательством Российской Ф</w:t>
      </w:r>
      <w:r>
        <w:rPr>
          <w:sz w:val="28"/>
        </w:rPr>
        <w:t>е</w:t>
      </w:r>
      <w:r>
        <w:rPr>
          <w:sz w:val="28"/>
        </w:rPr>
        <w:t>дерации либо их уполномоченные представители (заявитель, заявители)</w:t>
      </w:r>
      <w:r>
        <w:rPr>
          <w:sz w:val="28"/>
        </w:rPr>
        <w:t xml:space="preserve">;  </w:t>
      </w:r>
    </w:p>
    <w:p w14:paraId="1A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количественная оценка потенциальных адресатов правового регулирования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>представляется возможным</w:t>
      </w:r>
      <w:r>
        <w:rPr>
          <w:rFonts w:ascii="Times New Roman" w:hAnsi="Times New Roman"/>
          <w:color w:val="000000"/>
          <w:sz w:val="28"/>
        </w:rPr>
        <w:t>;</w:t>
      </w:r>
    </w:p>
    <w:p w14:paraId="1B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C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март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, со дня обнародования</w:t>
      </w:r>
      <w:r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D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расход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местного бюджета (бюджета муниципального образования Выселковский район), связанных с введением предлагаемого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вового регулирования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>;</w:t>
      </w:r>
    </w:p>
    <w:p w14:paraId="1E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 – отсутствуют.</w:t>
      </w:r>
    </w:p>
    <w:p w14:paraId="1F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20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регулированием:</w:t>
      </w:r>
    </w:p>
    <w:p w14:paraId="21000000">
      <w:pPr>
        <w:widowControl w:val="0"/>
        <w:ind w:firstLine="720" w:left="0"/>
        <w:jc w:val="both"/>
        <w:outlineLvl w:val="0"/>
        <w:rPr>
          <w:sz w:val="28"/>
          <w:highlight w:val="yellow"/>
        </w:rPr>
      </w:pPr>
      <w:r>
        <w:rPr>
          <w:sz w:val="28"/>
        </w:rPr>
        <w:t>Физические и юридические лица, которые являются застройщиками в соо</w:t>
      </w:r>
      <w:r>
        <w:rPr>
          <w:sz w:val="28"/>
        </w:rPr>
        <w:t>т</w:t>
      </w:r>
      <w:r>
        <w:rPr>
          <w:sz w:val="28"/>
        </w:rPr>
        <w:t>ветствии с действующим градостроительным законодательством Российской Ф</w:t>
      </w:r>
      <w:r>
        <w:rPr>
          <w:sz w:val="28"/>
        </w:rPr>
        <w:t>е</w:t>
      </w:r>
      <w:r>
        <w:rPr>
          <w:sz w:val="28"/>
        </w:rPr>
        <w:t>дерации либо их уполномоченные представители (заявитель, заявители).</w:t>
      </w:r>
    </w:p>
    <w:p w14:paraId="22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2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Невозможность предоставления муниципальной услуги «</w:t>
      </w:r>
      <w:r>
        <w:rPr>
          <w:sz w:val="28"/>
        </w:rPr>
        <w:t>Выдача 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sz w:val="28"/>
        </w:rPr>
        <w:t>».</w:t>
      </w:r>
    </w:p>
    <w:p w14:paraId="24000000">
      <w:pPr>
        <w:widowControl w:val="0"/>
        <w:ind w:firstLine="709" w:left="0"/>
        <w:jc w:val="both"/>
        <w:outlineLvl w:val="0"/>
        <w:rPr>
          <w:sz w:val="28"/>
        </w:rPr>
      </w:pPr>
      <w:r>
        <w:rPr>
          <w:sz w:val="28"/>
        </w:rPr>
        <w:t>Административный регламент предоставления администрацией муниципал</w:t>
      </w:r>
      <w:r>
        <w:rPr>
          <w:sz w:val="28"/>
        </w:rPr>
        <w:t>ь</w:t>
      </w:r>
      <w:r>
        <w:rPr>
          <w:sz w:val="28"/>
        </w:rPr>
        <w:t>ного образования Выселковский район муниципальной услуги «</w:t>
      </w:r>
      <w:r>
        <w:rPr>
          <w:sz w:val="28"/>
        </w:rPr>
        <w:t>Выдача разрешения на строительство</w:t>
      </w:r>
      <w:r>
        <w:rPr>
          <w:b w:val="1"/>
          <w:sz w:val="28"/>
        </w:rPr>
        <w:t xml:space="preserve"> (</w:t>
      </w:r>
      <w:r>
        <w:rPr>
          <w:sz w:val="28"/>
        </w:rPr>
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sz w:val="28"/>
        </w:rPr>
        <w:t xml:space="preserve"> (далее – регламент) определяет стандарты, сроки и последовательность административных процедур (действий) предоставления адм</w:t>
      </w:r>
      <w:r>
        <w:rPr>
          <w:sz w:val="28"/>
        </w:rPr>
        <w:t>и</w:t>
      </w:r>
      <w:r>
        <w:rPr>
          <w:sz w:val="28"/>
        </w:rPr>
        <w:t xml:space="preserve">нистрацией муниципального образования Выселковский район муниципальной услуги по выдаче разрешений на строительство, </w:t>
      </w:r>
      <w:r>
        <w:rPr>
          <w:sz w:val="28"/>
        </w:rPr>
        <w:t>в том числе внесение изменений в разреш</w:t>
      </w:r>
      <w:r>
        <w:rPr>
          <w:sz w:val="28"/>
        </w:rPr>
        <w:t>е</w:t>
      </w:r>
      <w:r>
        <w:rPr>
          <w:sz w:val="28"/>
        </w:rPr>
        <w:t>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</w:t>
      </w:r>
      <w:r>
        <w:rPr>
          <w:sz w:val="28"/>
        </w:rPr>
        <w:t>о</w:t>
      </w:r>
      <w:r>
        <w:rPr>
          <w:sz w:val="28"/>
        </w:rPr>
        <w:t xml:space="preserve">длением срока действия такого разрешения </w:t>
      </w:r>
      <w:r>
        <w:rPr>
          <w:sz w:val="28"/>
        </w:rPr>
        <w:t>(далее – муниципальная услуга).</w:t>
      </w:r>
    </w:p>
    <w:p w14:paraId="25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6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Цель предлагаемого правового регулирования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предоставление муниципальной услуги «</w:t>
      </w:r>
      <w:r>
        <w:rPr>
          <w:sz w:val="28"/>
        </w:rPr>
        <w:t>Выдача разрешения на строительство</w:t>
      </w:r>
      <w:r>
        <w:rPr>
          <w:b w:val="1"/>
          <w:sz w:val="28"/>
        </w:rPr>
        <w:t xml:space="preserve"> (</w:t>
      </w:r>
      <w:r>
        <w:rPr>
          <w:sz w:val="28"/>
        </w:rPr>
        <w:t>в том числе внесение изменений в разрешение на строительство объекта капитального строительства и внесение и</w:t>
      </w:r>
      <w:r>
        <w:rPr>
          <w:sz w:val="28"/>
        </w:rPr>
        <w:t>з</w:t>
      </w:r>
      <w:r>
        <w:rPr>
          <w:sz w:val="28"/>
        </w:rPr>
        <w:t>менений в разрешение на строительство объекта капитального строительства в связи с продлением срока действия такого разрешения)».</w:t>
      </w:r>
      <w:r>
        <w:rPr>
          <w:sz w:val="28"/>
        </w:rPr>
        <w:t xml:space="preserve"> </w:t>
      </w:r>
    </w:p>
    <w:p w14:paraId="27000000">
      <w:pPr>
        <w:widowControl w:val="0"/>
        <w:tabs>
          <w:tab w:leader="none" w:pos="1134" w:val="left"/>
          <w:tab w:leader="none" w:pos="1276" w:val="left"/>
          <w:tab w:leader="none" w:pos="1418" w:val="left"/>
          <w:tab w:leader="none" w:pos="1560" w:val="left"/>
        </w:tabs>
        <w:ind w:firstLine="567" w:left="0"/>
        <w:jc w:val="both"/>
        <w:rPr>
          <w:sz w:val="28"/>
        </w:rPr>
      </w:pPr>
      <w:r>
        <w:rPr>
          <w:sz w:val="28"/>
        </w:rPr>
        <w:t>Регламент определяет стандарты, сроки и последовательность администр</w:t>
      </w:r>
      <w:r>
        <w:rPr>
          <w:sz w:val="28"/>
        </w:rPr>
        <w:t>а</w:t>
      </w:r>
      <w:r>
        <w:rPr>
          <w:sz w:val="28"/>
        </w:rPr>
        <w:t>тивных процедур (действий) предоставления администрацией муниципального обр</w:t>
      </w:r>
      <w:r>
        <w:rPr>
          <w:sz w:val="28"/>
        </w:rPr>
        <w:t>а</w:t>
      </w:r>
      <w:r>
        <w:rPr>
          <w:sz w:val="28"/>
        </w:rPr>
        <w:t>зования Выселковский район муниципальной услуги по выдаче разрешений на стро</w:t>
      </w:r>
      <w:r>
        <w:rPr>
          <w:sz w:val="28"/>
        </w:rPr>
        <w:t>и</w:t>
      </w:r>
      <w:r>
        <w:rPr>
          <w:sz w:val="28"/>
        </w:rPr>
        <w:t xml:space="preserve">тельство, </w:t>
      </w:r>
      <w:r>
        <w:rPr>
          <w:sz w:val="28"/>
        </w:rPr>
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>
        <w:rPr>
          <w:sz w:val="28"/>
        </w:rPr>
        <w:t>.</w:t>
      </w:r>
      <w:r>
        <w:rPr>
          <w:sz w:val="28"/>
        </w:rPr>
        <w:tab/>
      </w:r>
    </w:p>
    <w:p w14:paraId="28000000">
      <w:pPr>
        <w:ind w:firstLine="709" w:left="0" w:right="-284"/>
        <w:jc w:val="both"/>
        <w:outlineLvl w:val="0"/>
        <w:rPr>
          <w:sz w:val="28"/>
        </w:rPr>
      </w:pPr>
      <w:r>
        <w:rPr>
          <w:sz w:val="28"/>
        </w:rPr>
        <w:t>Цель предлагаемого правового регулирования соответствует принципам правового регулирования,</w:t>
      </w:r>
      <w:r>
        <w:rPr>
          <w:sz w:val="28"/>
        </w:rPr>
        <w:t xml:space="preserve"> установленным законодательством Российской Федерации и Краснодарского края</w:t>
      </w:r>
      <w:r>
        <w:rPr>
          <w:sz w:val="28"/>
        </w:rPr>
        <w:t xml:space="preserve">. </w:t>
      </w:r>
    </w:p>
    <w:p w14:paraId="29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 xml:space="preserve">жения, </w:t>
      </w:r>
      <w:r>
        <w:rPr>
          <w:sz w:val="28"/>
        </w:rPr>
        <w:t>устанавливающие новые</w:t>
      </w:r>
      <w:r>
        <w:rPr>
          <w:sz w:val="28"/>
        </w:rPr>
        <w:t xml:space="preserve"> </w:t>
      </w:r>
      <w:r>
        <w:rPr>
          <w:sz w:val="28"/>
        </w:rPr>
        <w:t>обязательные требования</w:t>
      </w:r>
      <w:r>
        <w:rPr>
          <w:sz w:val="28"/>
        </w:rPr>
        <w:t xml:space="preserve"> для субъектов предпринимательской и </w:t>
      </w:r>
      <w:r>
        <w:rPr>
          <w:sz w:val="28"/>
        </w:rPr>
        <w:t>иной экономической деятельности, прав</w:t>
      </w:r>
      <w:r>
        <w:rPr>
          <w:sz w:val="28"/>
        </w:rPr>
        <w:t>а</w:t>
      </w:r>
      <w:r>
        <w:rPr>
          <w:sz w:val="28"/>
        </w:rPr>
        <w:t xml:space="preserve"> и обязанност</w:t>
      </w:r>
      <w:r>
        <w:rPr>
          <w:sz w:val="28"/>
        </w:rPr>
        <w:t>и субъектов</w:t>
      </w:r>
      <w:r>
        <w:rPr>
          <w:sz w:val="28"/>
        </w:rPr>
        <w:t xml:space="preserve"> </w:t>
      </w:r>
      <w:r>
        <w:rPr>
          <w:sz w:val="28"/>
        </w:rPr>
        <w:t>инвестиционной деятельности</w:t>
      </w:r>
      <w:r>
        <w:rPr>
          <w:sz w:val="28"/>
        </w:rPr>
        <w:t>:</w:t>
      </w:r>
    </w:p>
    <w:p w14:paraId="2A000000">
      <w:pPr>
        <w:widowControl w:val="0"/>
        <w:tabs>
          <w:tab w:leader="none" w:pos="1560" w:val="left"/>
        </w:tabs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В целях получения  разрешения на строительство, внесении изменений в ранее выданное разрешение на строительство, получения повторного экземпляра (дубликата) разрешения на строительство заявитель предоставляет пакет документов, указанных в подразделе 2.6 Административного регламента</w:t>
      </w:r>
      <w:r>
        <w:rPr>
          <w:sz w:val="28"/>
        </w:rPr>
        <w:t>.</w:t>
      </w:r>
    </w:p>
    <w:p w14:paraId="2B000000">
      <w:pPr>
        <w:widowControl w:val="0"/>
        <w:tabs>
          <w:tab w:leader="none" w:pos="1560" w:val="left"/>
        </w:tabs>
        <w:ind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Изменение содержания и порядка реализации полномочий администрации муниципального образо</w:t>
      </w:r>
      <w:r>
        <w:rPr>
          <w:sz w:val="28"/>
        </w:rPr>
        <w:t>вания Выселковский район в отношениях с потенциальными адресатами не предусмотрено - в пределах штатной численности сотрудников.</w:t>
      </w:r>
    </w:p>
    <w:p w14:paraId="2C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sz w:val="28"/>
        </w:rPr>
        <w:t xml:space="preserve">      5. </w:t>
      </w:r>
      <w:r>
        <w:rPr>
          <w:sz w:val="28"/>
        </w:rPr>
        <w:t>Риски не 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Выселковский район </w:t>
      </w:r>
      <w:r>
        <w:rPr>
          <w:sz w:val="28"/>
        </w:rPr>
        <w:t>отсутствуют</w:t>
      </w:r>
      <w:r>
        <w:rPr>
          <w:sz w:val="28"/>
        </w:rPr>
        <w:t>.</w:t>
      </w:r>
    </w:p>
    <w:p w14:paraId="2D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6</w:t>
      </w:r>
      <w:r>
        <w:t xml:space="preserve">. </w:t>
      </w:r>
      <w:r>
        <w:rPr>
          <w:sz w:val="28"/>
        </w:rPr>
        <w:t xml:space="preserve">Расходы потенциальных адресатов предлагаемого правового регулирования, понесенные от регулирующего воздействия предлагаемого проектом нормативного правового акта, относятся к информационным издержкам, предполагаются в виде затрат на написание любого документа низкого уровня сложности (менее 5 стр. печатного текста), подачу пакета документов в уполномоченный орган в соответствии с требованиями проекта муниципального нормативного правового акта) и составляют примерно </w:t>
      </w:r>
      <w:r>
        <w:rPr>
          <w:sz w:val="28"/>
        </w:rPr>
        <w:t>708,4</w:t>
      </w:r>
      <w:r>
        <w:rPr>
          <w:sz w:val="28"/>
        </w:rPr>
        <w:t>руб. на одного заявителя.</w:t>
      </w:r>
    </w:p>
    <w:p w14:paraId="2E000000">
      <w:pPr>
        <w:pStyle w:val="Style_6"/>
        <w:tabs>
          <w:tab w:leader="none" w:pos="1027" w:val="left"/>
          <w:tab w:leader="none" w:pos="1369" w:val="left"/>
        </w:tabs>
        <w:spacing w:before="0"/>
        <w:ind w:firstLine="0" w:left="34" w:right="40"/>
        <w:rPr>
          <w:sz w:val="28"/>
        </w:rPr>
      </w:pPr>
      <w:r>
        <w:rPr>
          <w:sz w:val="28"/>
        </w:rPr>
        <w:t xml:space="preserve">         В соответствии с Методикой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утвержденной приказом Министерства экономического развития Российской Федерации от 22 сентября 2015 года № 669:</w:t>
      </w:r>
    </w:p>
    <w:p w14:paraId="2F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14:paraId="30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Расчет информационных издержек произведен с использованием калькулятора расчета стандартных издержек (</w:t>
      </w:r>
      <w:r>
        <w:rPr>
          <w:sz w:val="28"/>
        </w:rPr>
        <w:t>regulation</w:t>
      </w:r>
      <w:r>
        <w:rPr>
          <w:sz w:val="28"/>
        </w:rPr>
        <w:t>.</w:t>
      </w:r>
      <w:r>
        <w:rPr>
          <w:sz w:val="28"/>
        </w:rPr>
        <w:t>gov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):</w:t>
      </w:r>
    </w:p>
    <w:p w14:paraId="31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название требования: представление пакета документов, предусмотренного проектом;</w:t>
      </w:r>
    </w:p>
    <w:p w14:paraId="32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тип требования: представление информации (документов);</w:t>
      </w:r>
    </w:p>
    <w:p w14:paraId="33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раздел требования: информационное;</w:t>
      </w:r>
    </w:p>
    <w:p w14:paraId="34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тип информационного элемента: внутренние документы для хранения/передачи органам власти;</w:t>
      </w:r>
    </w:p>
    <w:p w14:paraId="35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масштаб: субъекты регулирования – 1;</w:t>
      </w:r>
    </w:p>
    <w:p w14:paraId="36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частота предоставления: 1 пакет документов 1 раз;</w:t>
      </w:r>
    </w:p>
    <w:p w14:paraId="37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действия:</w:t>
      </w:r>
      <w:r>
        <w:rPr>
          <w:sz w:val="28"/>
        </w:rPr>
        <w:t xml:space="preserve"> подача пакета документов </w:t>
      </w:r>
      <w:r>
        <w:rPr>
          <w:sz w:val="28"/>
        </w:rPr>
        <w:t>– 2</w:t>
      </w:r>
      <w:r>
        <w:rPr>
          <w:sz w:val="28"/>
        </w:rPr>
        <w:t xml:space="preserve"> чел./час; </w:t>
      </w:r>
    </w:p>
    <w:p w14:paraId="38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среднемесячная заработная плата на одного работника по Выселковскому району– 59504,8 руб.;</w:t>
      </w:r>
    </w:p>
    <w:p w14:paraId="39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средняя стоимость часа работы: 354,2</w:t>
      </w:r>
      <w:r>
        <w:rPr>
          <w:sz w:val="28"/>
        </w:rPr>
        <w:t xml:space="preserve"> руб. (59504,8 руб./21 рабочий день/8 час.);</w:t>
      </w:r>
    </w:p>
    <w:p w14:paraId="3A000000">
      <w:pPr>
        <w:pStyle w:val="Style_6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    общая стоимость требования: 708,4 руб. (354,2</w:t>
      </w:r>
      <w:r>
        <w:rPr>
          <w:sz w:val="28"/>
        </w:rPr>
        <w:t xml:space="preserve">руб./час </w:t>
      </w:r>
      <w:r>
        <w:rPr>
          <w:sz w:val="28"/>
        </w:rPr>
        <w:t>x</w:t>
      </w:r>
      <w:r>
        <w:rPr>
          <w:sz w:val="28"/>
        </w:rPr>
        <w:t xml:space="preserve"> </w:t>
      </w:r>
      <w:r>
        <w:rPr>
          <w:sz w:val="28"/>
        </w:rPr>
        <w:t>2 чел./час) на 1-го заявителя.</w:t>
      </w:r>
    </w:p>
    <w:p w14:paraId="3B000000">
      <w:pPr>
        <w:pStyle w:val="Style_7"/>
        <w:ind w:firstLine="708" w:left="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Необоснованные расходы, связанные с регулирующим воздействием проекта, отсутствуют. </w:t>
      </w:r>
    </w:p>
    <w:p w14:paraId="3C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асходы 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предполагаются.</w:t>
      </w:r>
    </w:p>
    <w:p w14:paraId="3D000000">
      <w:pPr>
        <w:pStyle w:val="Style_2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</w:t>
      </w:r>
      <w:r>
        <w:rPr>
          <w:rFonts w:ascii="Times New Roman" w:hAnsi="Times New Roman"/>
          <w:sz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</w:t>
      </w:r>
      <w:r>
        <w:rPr>
          <w:rFonts w:ascii="Times New Roman" w:hAnsi="Times New Roman"/>
          <w:sz w:val="28"/>
        </w:rPr>
        <w:t>получе</w:t>
      </w:r>
      <w:r>
        <w:rPr>
          <w:rFonts w:ascii="Times New Roman" w:hAnsi="Times New Roman"/>
          <w:sz w:val="28"/>
        </w:rPr>
        <w:t xml:space="preserve">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не предполагаются</w:t>
      </w:r>
      <w:r>
        <w:rPr>
          <w:rFonts w:ascii="Times New Roman" w:hAnsi="Times New Roman"/>
          <w:sz w:val="28"/>
        </w:rPr>
        <w:t xml:space="preserve">. </w:t>
      </w:r>
    </w:p>
    <w:p w14:paraId="3E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сультации по проекту в период с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</w:t>
      </w:r>
      <w:r>
        <w:rPr>
          <w:color w:val="000000"/>
          <w:sz w:val="28"/>
        </w:rPr>
        <w:t>01</w:t>
      </w:r>
      <w:r>
        <w:rPr>
          <w:color w:val="000000"/>
          <w:sz w:val="28"/>
        </w:rPr>
        <w:t>.0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3F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8_ch"/>
          <w:sz w:val="28"/>
        </w:rPr>
        <w:fldChar w:fldCharType="begin"/>
      </w:r>
      <w:r>
        <w:rPr>
          <w:rStyle w:val="Style_8_ch"/>
          <w:sz w:val="28"/>
        </w:rPr>
        <w:instrText>HYPERLINK "http://viselki.net"</w:instrText>
      </w:r>
      <w:r>
        <w:rPr>
          <w:rStyle w:val="Style_8_ch"/>
          <w:sz w:val="28"/>
        </w:rPr>
        <w:fldChar w:fldCharType="separate"/>
      </w:r>
      <w:r>
        <w:rPr>
          <w:rStyle w:val="Style_8_ch"/>
          <w:sz w:val="28"/>
        </w:rPr>
        <w:t>http</w:t>
      </w:r>
      <w:r>
        <w:rPr>
          <w:rStyle w:val="Style_8_ch"/>
          <w:sz w:val="28"/>
        </w:rPr>
        <w:t>://</w:t>
      </w:r>
      <w:r>
        <w:rPr>
          <w:rStyle w:val="Style_8_ch"/>
          <w:sz w:val="28"/>
        </w:rPr>
        <w:t>viselki</w:t>
      </w:r>
      <w:r>
        <w:rPr>
          <w:rStyle w:val="Style_8_ch"/>
          <w:sz w:val="28"/>
        </w:rPr>
        <w:t>.</w:t>
      </w:r>
      <w:r>
        <w:rPr>
          <w:rStyle w:val="Style_8_ch"/>
          <w:sz w:val="28"/>
        </w:rPr>
        <w:t>net</w:t>
      </w:r>
      <w:r>
        <w:rPr>
          <w:rStyle w:val="Style_8_ch"/>
          <w:sz w:val="28"/>
        </w:rPr>
        <w:fldChar w:fldCharType="end"/>
      </w:r>
      <w:r>
        <w:rPr>
          <w:sz w:val="28"/>
        </w:rPr>
        <w:t>).</w:t>
      </w:r>
    </w:p>
    <w:p w14:paraId="40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41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42000000">
      <w:pPr>
        <w:tabs>
          <w:tab w:leader="none" w:pos="1168" w:val="left"/>
          <w:tab w:leader="none" w:pos="1354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10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43000000">
      <w:pPr>
        <w:ind w:firstLine="851" w:left="0"/>
        <w:jc w:val="both"/>
        <w:rPr>
          <w:sz w:val="28"/>
        </w:rPr>
      </w:pPr>
    </w:p>
    <w:p w14:paraId="44000000">
      <w:pPr>
        <w:ind w:firstLine="851" w:left="0"/>
        <w:jc w:val="both"/>
        <w:rPr>
          <w:sz w:val="28"/>
        </w:rPr>
      </w:pPr>
    </w:p>
    <w:p w14:paraId="45000000">
      <w:pPr>
        <w:ind w:firstLine="851" w:left="0"/>
        <w:jc w:val="both"/>
        <w:rPr>
          <w:sz w:val="28"/>
        </w:rPr>
      </w:pPr>
    </w:p>
    <w:p w14:paraId="46000000">
      <w:pPr>
        <w:ind w:firstLine="851" w:left="0"/>
        <w:jc w:val="both"/>
        <w:rPr>
          <w:sz w:val="28"/>
        </w:rPr>
      </w:pPr>
    </w:p>
    <w:p w14:paraId="47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48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49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Т.П.Коробова</w:t>
      </w:r>
    </w:p>
    <w:p w14:paraId="4A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                                                                                                     </w:t>
      </w:r>
    </w:p>
    <w:p w14:paraId="4B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</w:t>
      </w:r>
    </w:p>
    <w:p w14:paraId="4C000000">
      <w:pPr>
        <w:ind w:firstLine="708" w:left="7080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>06</w:t>
      </w:r>
      <w:r>
        <w:rPr>
          <w:color w:val="000000"/>
          <w:sz w:val="28"/>
        </w:rPr>
        <w:t>.07</w:t>
      </w:r>
      <w:r>
        <w:rPr>
          <w:color w:val="000000"/>
          <w:sz w:val="28"/>
        </w:rPr>
        <w:t>.202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 </w:t>
      </w:r>
    </w:p>
    <w:p w14:paraId="4D000000">
      <w:pPr>
        <w:rPr>
          <w:color w:val="000000"/>
          <w:sz w:val="20"/>
        </w:rPr>
      </w:pPr>
    </w:p>
    <w:p w14:paraId="4E000000">
      <w:pPr>
        <w:rPr>
          <w:color w:val="000000"/>
          <w:sz w:val="20"/>
        </w:rPr>
      </w:pPr>
      <w:r>
        <w:rPr>
          <w:color w:val="000000"/>
          <w:sz w:val="20"/>
        </w:rPr>
        <w:t>Юрова Т.Н. 73502</w:t>
      </w:r>
      <w:r>
        <w:rPr>
          <w:color w:val="000000"/>
          <w:sz w:val="28"/>
        </w:rPr>
        <w:t xml:space="preserve">      </w:t>
      </w:r>
    </w:p>
    <w:sectPr>
      <w:pgSz w:h="16838" w:orient="portrait" w:w="11906"/>
      <w:pgMar w:bottom="851" w:footer="709" w:gutter="0" w:header="709" w:left="1701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2" w:type="paragraph">
    <w:name w:val="Нормальный (таблица)"/>
    <w:basedOn w:val="Style_9"/>
    <w:next w:val="Style_9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9_ch"/>
    <w:link w:val="Style_2"/>
    <w:rPr>
      <w:rFonts w:ascii="Arial" w:hAnsi="Arial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Strong"/>
    <w:basedOn w:val="Style_15"/>
    <w:link w:val="Style_14_ch"/>
    <w:rPr>
      <w:b w:val="1"/>
    </w:rPr>
  </w:style>
  <w:style w:styleId="Style_14_ch" w:type="character">
    <w:name w:val="Strong"/>
    <w:basedOn w:val="Style_15_ch"/>
    <w:link w:val="Style_14"/>
    <w:rPr>
      <w:b w:val="1"/>
    </w:rPr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header"/>
    <w:basedOn w:val="Style_9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9_ch"/>
    <w:link w:val="Style_17"/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Normal (Web)"/>
    <w:basedOn w:val="Style_9"/>
    <w:link w:val="Style_19_ch"/>
    <w:pPr>
      <w:spacing w:after="119" w:beforeAutospacing="on"/>
      <w:ind/>
    </w:pPr>
  </w:style>
  <w:style w:styleId="Style_19_ch" w:type="character">
    <w:name w:val="Normal (Web)"/>
    <w:basedOn w:val="Style_9_ch"/>
    <w:link w:val="Style_19"/>
  </w:style>
  <w:style w:styleId="Style_20" w:type="paragraph">
    <w:name w:val="heading 5"/>
    <w:next w:val="Style_9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Гипертекстовая ссылка"/>
    <w:link w:val="Style_21_ch"/>
    <w:rPr>
      <w:b w:val="1"/>
      <w:color w:val="106BBE"/>
    </w:rPr>
  </w:style>
  <w:style w:styleId="Style_21_ch" w:type="character">
    <w:name w:val="Гипертекстовая ссылка"/>
    <w:link w:val="Style_21"/>
    <w:rPr>
      <w:b w:val="1"/>
      <w:color w:val="106BBE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" w:type="paragraph">
    <w:name w:val="heading 1"/>
    <w:basedOn w:val="Style_9"/>
    <w:next w:val="Style_9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9_ch"/>
    <w:link w:val="Style_1"/>
    <w:rPr>
      <w:b w:val="1"/>
      <w:color w:val="000000"/>
      <w:spacing w:val="-16"/>
      <w:sz w:val="28"/>
    </w:rPr>
  </w:style>
  <w:style w:styleId="Style_6" w:type="paragraph">
    <w:name w:val="Основной текст1"/>
    <w:basedOn w:val="Style_9"/>
    <w:link w:val="Style_6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6_ch" w:type="character">
    <w:name w:val="Основной текст1"/>
    <w:basedOn w:val="Style_9_ch"/>
    <w:link w:val="Style_6"/>
    <w:rPr>
      <w:color w:val="000000"/>
      <w:sz w:val="27"/>
    </w:rPr>
  </w:style>
  <w:style w:styleId="Style_22" w:type="paragraph">
    <w:name w:val="Прижатый влево"/>
    <w:basedOn w:val="Style_9"/>
    <w:next w:val="Style_9"/>
    <w:link w:val="Style_22_ch"/>
    <w:rPr>
      <w:rFonts w:ascii="Cambria Math" w:hAnsi="Cambria Math"/>
    </w:rPr>
  </w:style>
  <w:style w:styleId="Style_22_ch" w:type="character">
    <w:name w:val="Прижатый влево"/>
    <w:basedOn w:val="Style_9_ch"/>
    <w:link w:val="Style_22"/>
    <w:rPr>
      <w:rFonts w:ascii="Cambria Math" w:hAnsi="Cambria Math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9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9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9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8" w:type="paragraph">
    <w:name w:val="toc 5"/>
    <w:next w:val="Style_9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9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9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9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ConsPlusTitle"/>
    <w:link w:val="Style_32_ch"/>
    <w:pPr>
      <w:widowControl w:val="0"/>
      <w:ind/>
    </w:pPr>
    <w:rPr>
      <w:b w:val="1"/>
      <w:sz w:val="24"/>
    </w:rPr>
  </w:style>
  <w:style w:styleId="Style_32_ch" w:type="character">
    <w:name w:val="ConsPlusTitle"/>
    <w:link w:val="Style_32"/>
    <w:rPr>
      <w:b w:val="1"/>
      <w:sz w:val="24"/>
    </w:rPr>
  </w:style>
  <w:style w:styleId="Style_33" w:type="paragraph">
    <w:name w:val="heading 2"/>
    <w:next w:val="Style_9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34" w:type="paragraph">
    <w:name w:val="blk"/>
    <w:basedOn w:val="Style_15"/>
    <w:link w:val="Style_34_ch"/>
  </w:style>
  <w:style w:styleId="Style_34_ch" w:type="character">
    <w:name w:val="blk"/>
    <w:basedOn w:val="Style_15_ch"/>
    <w:link w:val="Style_34"/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2023-07-06T14:23:03Z</dcterms:modified>
</cp:coreProperties>
</file>