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8"/>
        </w:rPr>
      </w:pPr>
    </w:p>
    <w:p w14:paraId="02000000">
      <w:pPr>
        <w:widowControl w:val="1"/>
        <w:ind/>
        <w:jc w:val="center"/>
        <w:rPr>
          <w:sz w:val="28"/>
        </w:rPr>
      </w:pPr>
      <w:r>
        <w:rPr>
          <w:sz w:val="28"/>
        </w:rPr>
        <w:t>ПОЯСНИТЕЛЬНАЯ ЗАПИСКА</w:t>
      </w:r>
    </w:p>
    <w:p w14:paraId="03000000">
      <w:pPr>
        <w:pStyle w:val="Style_1"/>
        <w:widowControl w:val="1"/>
        <w:spacing w:after="0"/>
        <w:ind w:left="0"/>
        <w:jc w:val="center"/>
        <w:rPr>
          <w:sz w:val="28"/>
        </w:rPr>
      </w:pPr>
      <w:r>
        <w:rPr>
          <w:sz w:val="28"/>
        </w:rPr>
        <w:t xml:space="preserve">к проекту решения </w:t>
      </w:r>
      <w:r>
        <w:rPr>
          <w:rFonts w:ascii="Times New Roman" w:hAnsi="Times New Roman"/>
          <w:sz w:val="28"/>
        </w:rPr>
        <w:t>Совета муниципального образования Выселковский муниципальный район «</w:t>
      </w:r>
      <w:r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</w:rPr>
        <w:t xml:space="preserve">в решение </w:t>
      </w:r>
      <w:r>
        <w:rPr>
          <w:rFonts w:ascii="Times New Roman" w:hAnsi="Times New Roman"/>
          <w:sz w:val="28"/>
        </w:rPr>
        <w:t xml:space="preserve">очередной XXXV сессии IV созыва </w:t>
      </w:r>
      <w:r>
        <w:rPr>
          <w:rFonts w:ascii="Times New Roman" w:hAnsi="Times New Roman"/>
          <w:sz w:val="28"/>
        </w:rPr>
        <w:t xml:space="preserve">Совета </w:t>
      </w:r>
      <w:r>
        <w:rPr>
          <w:rFonts w:ascii="Times New Roman" w:hAnsi="Times New Roman"/>
          <w:sz w:val="28"/>
        </w:rPr>
        <w:t xml:space="preserve">муниципального образования Выселковский район </w:t>
      </w:r>
      <w:r>
        <w:rPr>
          <w:rFonts w:ascii="Times New Roman" w:hAnsi="Times New Roman"/>
          <w:sz w:val="28"/>
        </w:rPr>
        <w:t xml:space="preserve">от 19 </w:t>
      </w:r>
      <w:r>
        <w:rPr>
          <w:rFonts w:ascii="Times New Roman" w:hAnsi="Times New Roman"/>
          <w:sz w:val="28"/>
        </w:rPr>
        <w:t>декабря 2023 г.</w:t>
      </w:r>
      <w:r>
        <w:rPr>
          <w:rFonts w:ascii="Times New Roman" w:hAnsi="Times New Roman"/>
          <w:sz w:val="28"/>
        </w:rPr>
        <w:t xml:space="preserve"> № 7-363 «Об утверждении Положения </w:t>
      </w:r>
      <w:r>
        <w:rPr>
          <w:rFonts w:ascii="Times New Roman" w:hAnsi="Times New Roman"/>
          <w:sz w:val="28"/>
        </w:rPr>
        <w:t xml:space="preserve">о муниципальном </w:t>
      </w:r>
      <w:r>
        <w:rPr>
          <w:rFonts w:ascii="Times New Roman" w:hAnsi="Times New Roman"/>
          <w:sz w:val="28"/>
        </w:rPr>
        <w:t>земельн</w:t>
      </w:r>
      <w:r>
        <w:rPr>
          <w:rFonts w:ascii="Times New Roman" w:hAnsi="Times New Roman"/>
          <w:sz w:val="28"/>
        </w:rPr>
        <w:t xml:space="preserve">ом контроле на территории </w:t>
      </w:r>
      <w:r>
        <w:rPr>
          <w:rFonts w:ascii="Times New Roman" w:hAnsi="Times New Roman"/>
          <w:sz w:val="28"/>
        </w:rPr>
        <w:t>муниципального образования Выселковский район</w:t>
      </w:r>
      <w:r>
        <w:rPr>
          <w:rFonts w:ascii="Times New Roman" w:hAnsi="Times New Roman"/>
          <w:sz w:val="28"/>
        </w:rPr>
        <w:t>»</w:t>
      </w:r>
      <w:r>
        <w:rPr>
          <w:sz w:val="28"/>
        </w:rPr>
        <w:t>.</w:t>
      </w:r>
    </w:p>
    <w:p w14:paraId="04000000">
      <w:pPr>
        <w:pStyle w:val="Style_1"/>
        <w:widowControl w:val="1"/>
        <w:spacing w:after="0"/>
        <w:ind w:left="0"/>
        <w:jc w:val="center"/>
        <w:rPr>
          <w:sz w:val="28"/>
        </w:rPr>
      </w:pPr>
    </w:p>
    <w:p w14:paraId="05000000">
      <w:pPr>
        <w:widowControl w:val="1"/>
        <w:ind/>
        <w:jc w:val="center"/>
        <w:rPr>
          <w:sz w:val="28"/>
          <w:shd w:fill="FFD821" w:val="clear"/>
        </w:rPr>
      </w:pPr>
    </w:p>
    <w:p w14:paraId="0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Необходимость принят</w:t>
      </w:r>
      <w:r>
        <w:rPr>
          <w:rStyle w:val="Style_2_ch"/>
          <w:rFonts w:ascii="Times New Roman" w:hAnsi="Times New Roman"/>
          <w:sz w:val="28"/>
        </w:rPr>
        <w:t>ия данного решения вызвана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внесением изменений в </w:t>
      </w:r>
      <w:r>
        <w:rPr>
          <w:rStyle w:val="Style_2_ch"/>
          <w:rFonts w:ascii="Times New Roman" w:hAnsi="Times New Roman"/>
          <w:sz w:val="28"/>
        </w:rPr>
        <w:t xml:space="preserve">статью 72 </w:t>
      </w:r>
      <w:r>
        <w:rPr>
          <w:rStyle w:val="Style_2_ch"/>
          <w:rFonts w:ascii="Times New Roman" w:hAnsi="Times New Roman"/>
          <w:sz w:val="28"/>
        </w:rPr>
        <w:t>Земельного кодекса</w:t>
      </w:r>
      <w:r>
        <w:rPr>
          <w:rStyle w:val="Style_2_ch"/>
          <w:rFonts w:ascii="Times New Roman" w:hAnsi="Times New Roman"/>
          <w:sz w:val="28"/>
        </w:rPr>
        <w:t xml:space="preserve"> Российской Федерации, в </w:t>
      </w:r>
      <w:r>
        <w:rPr>
          <w:rStyle w:val="Style_2_ch"/>
          <w:rFonts w:ascii="Times New Roman" w:hAnsi="Times New Roman"/>
          <w:sz w:val="28"/>
        </w:rPr>
        <w:t xml:space="preserve">Федеральный </w:t>
      </w:r>
      <w:r>
        <w:rPr>
          <w:rStyle w:val="Style_2_ch"/>
          <w:rFonts w:ascii="Times New Roman" w:hAnsi="Times New Roman"/>
          <w:sz w:val="28"/>
        </w:rPr>
        <w:t>закон №</w:t>
      </w:r>
      <w:r>
        <w:rPr>
          <w:rStyle w:val="Style_2_ch"/>
          <w:rFonts w:ascii="Times New Roman" w:hAnsi="Times New Roman"/>
          <w:sz w:val="28"/>
        </w:rPr>
        <w:t xml:space="preserve"> 248-ФЗ и принятием З</w:t>
      </w:r>
      <w:r>
        <w:rPr>
          <w:rStyle w:val="Style_2_ch"/>
          <w:rFonts w:ascii="Times New Roman" w:hAnsi="Times New Roman"/>
          <w:sz w:val="28"/>
        </w:rPr>
        <w:t>акона Краснодарского края от 9 июля 2025 г. № </w:t>
      </w:r>
      <w:r>
        <w:rPr>
          <w:rStyle w:val="Style_2_ch"/>
          <w:rFonts w:ascii="Times New Roman" w:hAnsi="Times New Roman"/>
          <w:sz w:val="28"/>
        </w:rPr>
        <w:t>5374</w:t>
      </w:r>
      <w:r>
        <w:rPr>
          <w:rStyle w:val="Style_2_ch"/>
          <w:rFonts w:ascii="Times New Roman" w:hAnsi="Times New Roman"/>
          <w:sz w:val="28"/>
        </w:rPr>
        <w:t>-КЗ «</w:t>
      </w:r>
      <w:r>
        <w:rPr>
          <w:rStyle w:val="Style_2_ch"/>
          <w:rFonts w:ascii="Times New Roman" w:hAnsi="Times New Roman"/>
          <w:sz w:val="28"/>
        </w:rPr>
        <w:t>О внесении изменений в Закон Краснодарского края «Об обеспечении плодородия земель сельскохозяйственн</w:t>
      </w:r>
      <w:r>
        <w:rPr>
          <w:rFonts w:ascii="Times New Roman" w:hAnsi="Times New Roman"/>
          <w:sz w:val="28"/>
        </w:rPr>
        <w:t xml:space="preserve">ого назначения на территории Краснодарского края» и в Закон Краснодарского края «Об административных правонарушениях», что привело к </w:t>
      </w:r>
      <w:r>
        <w:rPr>
          <w:sz w:val="28"/>
        </w:rPr>
        <w:t>несоответствию действующего Положения о муниципальном земельном контроле на территории муниципального образования Выселковский район нормам законодательства.</w:t>
      </w:r>
      <w:bookmarkStart w:id="1" w:name="_GoBack"/>
      <w:bookmarkEnd w:id="1"/>
    </w:p>
    <w:p w14:paraId="07000000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Проект решения Совета муниципального </w:t>
      </w:r>
      <w:r>
        <w:rPr>
          <w:rFonts w:ascii="Times New Roman" w:hAnsi="Times New Roman"/>
          <w:sz w:val="28"/>
        </w:rPr>
        <w:t>образования Выселковский муниципальный район «</w:t>
      </w:r>
      <w:r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</w:rPr>
        <w:t xml:space="preserve">в решение </w:t>
      </w:r>
      <w:r>
        <w:rPr>
          <w:rFonts w:ascii="Times New Roman" w:hAnsi="Times New Roman"/>
          <w:sz w:val="28"/>
        </w:rPr>
        <w:t xml:space="preserve">очередной XXXV сессии IV созыва </w:t>
      </w:r>
      <w:r>
        <w:rPr>
          <w:rFonts w:ascii="Times New Roman" w:hAnsi="Times New Roman"/>
          <w:sz w:val="28"/>
        </w:rPr>
        <w:t xml:space="preserve">Совета </w:t>
      </w:r>
      <w:r>
        <w:rPr>
          <w:rFonts w:ascii="Times New Roman" w:hAnsi="Times New Roman"/>
          <w:sz w:val="28"/>
        </w:rPr>
        <w:t xml:space="preserve">муниципального образования Выселковский район </w:t>
      </w:r>
      <w:r>
        <w:rPr>
          <w:rFonts w:ascii="Times New Roman" w:hAnsi="Times New Roman"/>
          <w:sz w:val="28"/>
        </w:rPr>
        <w:t xml:space="preserve">от 19 </w:t>
      </w:r>
      <w:r>
        <w:rPr>
          <w:rFonts w:ascii="Times New Roman" w:hAnsi="Times New Roman"/>
          <w:sz w:val="28"/>
        </w:rPr>
        <w:t>декабря 2023 г.</w:t>
      </w:r>
      <w:r>
        <w:rPr>
          <w:rFonts w:ascii="Times New Roman" w:hAnsi="Times New Roman"/>
          <w:sz w:val="28"/>
        </w:rPr>
        <w:t xml:space="preserve"> № 7-363 «Об утверждении Положения </w:t>
      </w:r>
      <w:r>
        <w:rPr>
          <w:rFonts w:ascii="Times New Roman" w:hAnsi="Times New Roman"/>
          <w:sz w:val="28"/>
        </w:rPr>
        <w:t xml:space="preserve">о муниципальном </w:t>
      </w:r>
      <w:r>
        <w:rPr>
          <w:rFonts w:ascii="Times New Roman" w:hAnsi="Times New Roman"/>
          <w:sz w:val="28"/>
        </w:rPr>
        <w:t>земельн</w:t>
      </w:r>
      <w:r>
        <w:rPr>
          <w:rFonts w:ascii="Times New Roman" w:hAnsi="Times New Roman"/>
          <w:sz w:val="28"/>
        </w:rPr>
        <w:t xml:space="preserve">ом контроле на территории </w:t>
      </w:r>
      <w:r>
        <w:rPr>
          <w:rFonts w:ascii="Times New Roman" w:hAnsi="Times New Roman"/>
          <w:sz w:val="28"/>
        </w:rPr>
        <w:t>муниципального образования Выселковский район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предполагает </w:t>
      </w:r>
      <w:r>
        <w:rPr>
          <w:rFonts w:ascii="Times New Roman" w:hAnsi="Times New Roman"/>
          <w:sz w:val="28"/>
        </w:rPr>
        <w:t>внесение изменений</w:t>
      </w:r>
      <w:r>
        <w:rPr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в оформление документов и принимаемые решения по результатам контрольных мероприятий без взаимодействия с контролируемым лицом, </w:t>
      </w:r>
      <w:r>
        <w:rPr>
          <w:rFonts w:ascii="Times New Roman" w:hAnsi="Times New Roman"/>
          <w:sz w:val="28"/>
        </w:rPr>
        <w:t xml:space="preserve"> приведение П</w:t>
      </w:r>
      <w:r>
        <w:rPr>
          <w:rFonts w:ascii="Times New Roman" w:hAnsi="Times New Roman"/>
          <w:sz w:val="28"/>
        </w:rPr>
        <w:t xml:space="preserve">оложения </w:t>
      </w:r>
      <w:r>
        <w:rPr>
          <w:rFonts w:ascii="Times New Roman" w:hAnsi="Times New Roman"/>
          <w:sz w:val="28"/>
        </w:rPr>
        <w:t xml:space="preserve">о муниципальном </w:t>
      </w:r>
      <w:r>
        <w:rPr>
          <w:rFonts w:ascii="Times New Roman" w:hAnsi="Times New Roman"/>
          <w:sz w:val="28"/>
        </w:rPr>
        <w:t>земельн</w:t>
      </w:r>
      <w:r>
        <w:rPr>
          <w:rFonts w:ascii="Times New Roman" w:hAnsi="Times New Roman"/>
          <w:sz w:val="28"/>
        </w:rPr>
        <w:t>ом контроле</w:t>
      </w:r>
      <w:r>
        <w:rPr>
          <w:rFonts w:ascii="Times New Roman" w:hAnsi="Times New Roman"/>
          <w:sz w:val="28"/>
        </w:rPr>
        <w:t xml:space="preserve"> в соответствие с требованиям 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t>№248-ФЗ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к периодичности проведения мероприятий по земельному контролю, </w:t>
      </w:r>
      <w:r>
        <w:rPr>
          <w:rStyle w:val="Style_2_ch"/>
          <w:rFonts w:ascii="Times New Roman" w:hAnsi="Times New Roman"/>
          <w:sz w:val="28"/>
        </w:rPr>
        <w:t>дополнение</w:t>
      </w:r>
      <w:r>
        <w:rPr>
          <w:rStyle w:val="Style_2_ch"/>
          <w:rFonts w:ascii="Times New Roman" w:hAnsi="Times New Roman"/>
          <w:sz w:val="28"/>
        </w:rPr>
        <w:t xml:space="preserve"> применяемых мер при выявлении нарушений обязательных требований, предусмотренных изменениями в Закон Краснодарского края от 23 июля 20</w:t>
      </w:r>
      <w:r>
        <w:rPr>
          <w:rStyle w:val="Style_2_ch"/>
          <w:rFonts w:ascii="Times New Roman" w:hAnsi="Times New Roman"/>
          <w:sz w:val="28"/>
        </w:rPr>
        <w:t xml:space="preserve">03 г. № 608-КЗ, </w:t>
      </w:r>
      <w:r>
        <w:rPr>
          <w:rFonts w:ascii="Times New Roman" w:hAnsi="Times New Roman"/>
          <w:sz w:val="28"/>
        </w:rPr>
        <w:t>дополнение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перечня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должностных лиц, уполномоченных на осуществл</w:t>
      </w:r>
      <w:r>
        <w:rPr>
          <w:rFonts w:ascii="Times New Roman" w:hAnsi="Times New Roman"/>
          <w:sz w:val="28"/>
        </w:rPr>
        <w:t>ение муниципального земельного контроля</w:t>
      </w:r>
    </w:p>
    <w:p w14:paraId="0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Целью правового регулирования является </w:t>
      </w:r>
      <w:r>
        <w:rPr>
          <w:rFonts w:ascii="Times New Roman" w:hAnsi="Times New Roman"/>
          <w:color w:themeColor="text1" w:val="000000"/>
          <w:sz w:val="28"/>
        </w:rPr>
        <w:t>выполнени</w:t>
      </w:r>
      <w:r>
        <w:rPr>
          <w:rFonts w:ascii="Times New Roman" w:hAnsi="Times New Roman"/>
          <w:color w:themeColor="text1" w:val="000000"/>
          <w:sz w:val="28"/>
        </w:rPr>
        <w:t>е</w:t>
      </w:r>
      <w:r>
        <w:rPr>
          <w:rFonts w:ascii="Times New Roman" w:hAnsi="Times New Roman"/>
          <w:color w:themeColor="text1" w:val="000000"/>
          <w:sz w:val="28"/>
        </w:rPr>
        <w:t xml:space="preserve"> полномочий по осуществлению </w:t>
      </w:r>
      <w:r>
        <w:rPr>
          <w:rFonts w:ascii="Times New Roman" w:hAnsi="Times New Roman"/>
          <w:color w:themeColor="text1" w:val="000000"/>
          <w:sz w:val="28"/>
        </w:rPr>
        <w:t xml:space="preserve">муниципального земельного контроля в соответствии с </w:t>
      </w:r>
      <w:r>
        <w:rPr>
          <w:rFonts w:ascii="Times New Roman" w:hAnsi="Times New Roman"/>
          <w:color w:themeColor="text1" w:val="000000"/>
          <w:sz w:val="28"/>
        </w:rPr>
        <w:t>нормами действующего законодательства</w:t>
      </w:r>
      <w:r>
        <w:rPr>
          <w:sz w:val="28"/>
        </w:rPr>
        <w:t>.</w:t>
      </w:r>
    </w:p>
    <w:p w14:paraId="09000000">
      <w:pPr>
        <w:pStyle w:val="Style_3"/>
        <w:widowControl w:val="1"/>
        <w:ind w:firstLine="851"/>
        <w:jc w:val="both"/>
        <w:rPr>
          <w:rFonts w:ascii="Times New Roman" w:hAnsi="Times New Roman"/>
          <w:sz w:val="28"/>
        </w:rPr>
      </w:pPr>
    </w:p>
    <w:p w14:paraId="0A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Начальник отдела по управлению </w:t>
      </w:r>
      <w:r>
        <w:rPr>
          <w:sz w:val="28"/>
        </w:rPr>
        <w:t xml:space="preserve">муниципальным </w:t>
      </w:r>
    </w:p>
    <w:p w14:paraId="0C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имуществом </w:t>
      </w:r>
      <w:r>
        <w:rPr>
          <w:sz w:val="28"/>
        </w:rPr>
        <w:t xml:space="preserve">и земельным вопросам администрации </w:t>
      </w:r>
    </w:p>
    <w:p w14:paraId="0D000000">
      <w:pPr>
        <w:widowControl w:val="1"/>
        <w:ind/>
        <w:jc w:val="both"/>
        <w:rPr>
          <w:sz w:val="28"/>
        </w:rPr>
      </w:pPr>
      <w:r>
        <w:rPr>
          <w:sz w:val="28"/>
        </w:rPr>
        <w:t>муницип</w:t>
      </w:r>
      <w:r>
        <w:rPr>
          <w:sz w:val="28"/>
        </w:rPr>
        <w:t xml:space="preserve">ального образования </w:t>
      </w:r>
      <w:r>
        <w:rPr>
          <w:sz w:val="28"/>
        </w:rPr>
        <w:t xml:space="preserve">Выселковский </w:t>
      </w:r>
    </w:p>
    <w:p w14:paraId="0E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муниципальный район Краснодарского края                                             </w:t>
      </w:r>
      <w:r>
        <w:rPr>
          <w:sz w:val="28"/>
        </w:rPr>
        <w:t>А.В.Пазий</w:t>
      </w:r>
    </w:p>
    <w:p w14:paraId="0F000000">
      <w:pPr>
        <w:widowControl w:val="1"/>
        <w:ind/>
        <w:jc w:val="center"/>
        <w:rPr>
          <w:sz w:val="28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2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Обычный1"/>
    <w:link w:val="Style_12_ch"/>
    <w:rPr>
      <w:sz w:val="24"/>
    </w:rPr>
  </w:style>
  <w:style w:styleId="Style_12_ch" w:type="character">
    <w:name w:val="Обычный1"/>
    <w:link w:val="Style_12"/>
    <w:rPr>
      <w:sz w:val="24"/>
    </w:rPr>
  </w:style>
  <w:style w:styleId="Style_13" w:type="paragraph">
    <w:basedOn w:val="Style_2"/>
    <w:link w:val="Style_13_ch"/>
    <w:semiHidden w:val="1"/>
    <w:unhideWhenUsed w:val="1"/>
    <w:pPr>
      <w:widowControl w:val="1"/>
      <w:spacing w:after="160" w:line="240" w:lineRule="exact"/>
      <w:ind/>
    </w:pPr>
    <w:rPr>
      <w:sz w:val="20"/>
    </w:rPr>
  </w:style>
  <w:style w:styleId="Style_13_ch" w:type="character">
    <w:basedOn w:val="Style_2_ch"/>
    <w:link w:val="Style_13"/>
    <w:semiHidden w:val="1"/>
    <w:unhideWhenUsed w:val="1"/>
    <w:rPr>
      <w:sz w:val="20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3" w:type="paragraph">
    <w:name w:val="No Spacing"/>
    <w:link w:val="Style_3_ch"/>
    <w:rPr>
      <w:rFonts w:ascii="Calibri" w:hAnsi="Calibri"/>
      <w:sz w:val="22"/>
    </w:rPr>
  </w:style>
  <w:style w:styleId="Style_3_ch" w:type="character">
    <w:name w:val="No Spacing"/>
    <w:link w:val="Style_3"/>
    <w:rPr>
      <w:rFonts w:ascii="Calibri" w:hAnsi="Calibri"/>
      <w:sz w:val="22"/>
    </w:rPr>
  </w:style>
  <w:style w:styleId="Style_15" w:type="paragraph">
    <w:name w:val="toc 3"/>
    <w:next w:val="Style_2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Гипертекстовая ссылка"/>
    <w:link w:val="Style_16_ch"/>
    <w:rPr>
      <w:b w:val="1"/>
      <w:color w:val="106BBE"/>
    </w:rPr>
  </w:style>
  <w:style w:styleId="Style_16_ch" w:type="character">
    <w:name w:val="Гипертекстовая ссылка"/>
    <w:link w:val="Style_16"/>
    <w:rPr>
      <w:b w:val="1"/>
      <w:color w:val="106BBE"/>
    </w:rPr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heading 1"/>
    <w:next w:val="Style_2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Balloon Text"/>
    <w:basedOn w:val="Style_2"/>
    <w:link w:val="Style_23_ch"/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24" w:type="paragraph">
    <w:name w:val="Header and Footer"/>
    <w:link w:val="Style_24_ch"/>
    <w:pPr>
      <w:widowControl w:val="1"/>
      <w:ind/>
      <w:jc w:val="both"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toc 9"/>
    <w:next w:val="Style_2"/>
    <w:link w:val="Style_25_ch"/>
    <w:uiPriority w:val="39"/>
    <w:pPr>
      <w:widowControl w:val="1"/>
      <w:ind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widowControl w:val="1"/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Обычный1"/>
    <w:link w:val="Style_30_ch"/>
    <w:rPr>
      <w:sz w:val="24"/>
    </w:rPr>
  </w:style>
  <w:style w:styleId="Style_30_ch" w:type="character">
    <w:name w:val="Обычный1"/>
    <w:link w:val="Style_30"/>
    <w:rPr>
      <w:sz w:val="24"/>
    </w:rPr>
  </w:style>
  <w:style w:styleId="Style_31" w:type="paragraph">
    <w:name w:val="Title"/>
    <w:next w:val="Style_2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1" w:type="paragraph">
    <w:name w:val="Body Text Indent"/>
    <w:basedOn w:val="Style_2"/>
    <w:link w:val="Style_1_ch"/>
    <w:pPr>
      <w:widowControl w:val="1"/>
      <w:spacing w:after="120"/>
      <w:ind w:left="283"/>
    </w:pPr>
  </w:style>
  <w:style w:styleId="Style_1_ch" w:type="character">
    <w:name w:val="Body Text Indent"/>
    <w:basedOn w:val="Style_2_ch"/>
    <w:link w:val="Style_1"/>
  </w:style>
  <w:style w:styleId="Style_33" w:type="paragraph">
    <w:name w:val="heading 2"/>
    <w:next w:val="Style_2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2023-11-15T06:29:00Z</dcterms:created>
  <dcterms:modified xsi:type="dcterms:W3CDTF">2026-02-09T06:10:21Z</dcterms:modified>
</cp:coreProperties>
</file>