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rPr>
          <w:sz w:val="28"/>
        </w:rPr>
      </w:pPr>
      <w:r>
        <w:rPr>
          <w:b w:val="1"/>
        </w:rPr>
        <w:t xml:space="preserve">                                                                       </w:t>
      </w:r>
      <w:r>
        <w:rPr>
          <w:b w:val="1"/>
        </w:rPr>
        <w:t xml:space="preserve">            </w:t>
      </w:r>
      <w:r>
        <w:rPr>
          <w:b w:val="1"/>
        </w:rPr>
        <w:t xml:space="preserve"> </w:t>
      </w:r>
      <w:r>
        <w:t>И.О.</w:t>
      </w:r>
      <w:r>
        <w:t xml:space="preserve"> </w:t>
      </w:r>
      <w:r>
        <w:rPr>
          <w:sz w:val="28"/>
        </w:rPr>
        <w:t>н</w:t>
      </w:r>
      <w:r>
        <w:rPr>
          <w:sz w:val="28"/>
        </w:rPr>
        <w:t>ачальник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управления</w:t>
      </w:r>
    </w:p>
    <w:p w14:paraId="03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</w:t>
      </w:r>
      <w:r>
        <w:rPr>
          <w:rFonts w:ascii="Times New Roman" w:hAnsi="Times New Roman"/>
          <w:sz w:val="28"/>
        </w:rPr>
        <w:t>архитектур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и градостроитель</w:t>
      </w:r>
      <w:r>
        <w:rPr>
          <w:rFonts w:ascii="Times New Roman" w:hAnsi="Times New Roman"/>
          <w:sz w:val="28"/>
        </w:rPr>
        <w:t>ства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</w:t>
      </w:r>
      <w:r>
        <w:rPr>
          <w:sz w:val="28"/>
        </w:rPr>
        <w:t xml:space="preserve">администрации муниципального                                                                                </w:t>
      </w:r>
    </w:p>
    <w:p w14:paraId="05000000">
      <w:pPr>
        <w:pStyle w:val="Style_2"/>
        <w:spacing w:before="0"/>
        <w:ind/>
        <w:rPr>
          <w:b w:val="0"/>
        </w:rPr>
      </w:pPr>
      <w:r>
        <w:rPr>
          <w:b w:val="0"/>
        </w:rPr>
        <w:t xml:space="preserve">                                                                                образования Выселковский район</w:t>
      </w:r>
    </w:p>
    <w:p w14:paraId="06000000">
      <w:r>
        <w:rPr>
          <w:sz w:val="28"/>
        </w:rPr>
        <w:t xml:space="preserve">                                                                        </w:t>
      </w:r>
      <w:r>
        <w:rPr>
          <w:sz w:val="28"/>
        </w:rPr>
        <w:t>В.С.Галиулину</w:t>
      </w:r>
    </w:p>
    <w:p w14:paraId="07000000"/>
    <w:p w14:paraId="08000000"/>
    <w:p w14:paraId="09000000"/>
    <w:p w14:paraId="0A000000"/>
    <w:p w14:paraId="0B000000"/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о проведении экспертизы</w:t>
            </w:r>
          </w:p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остановления администрации муниципального образования Выселковский район </w:t>
            </w:r>
            <w:r>
              <w:rPr>
                <w:sz w:val="28"/>
              </w:rPr>
              <w:t xml:space="preserve">от </w:t>
            </w:r>
            <w:r>
              <w:rPr>
                <w:b w:val="0"/>
                <w:color w:val="000000"/>
                <w:sz w:val="28"/>
              </w:rPr>
              <w:fldChar w:fldCharType="begin"/>
            </w:r>
            <w:r>
              <w:rPr>
                <w:b w:val="0"/>
                <w:color w:val="000000"/>
                <w:sz w:val="28"/>
              </w:rPr>
              <w:instrText>HYPERLINK "http://municipal.garant.ru/document/redirect/187727414/0"</w:instrText>
            </w:r>
            <w:r>
              <w:rPr>
                <w:b w:val="0"/>
                <w:color w:val="000000"/>
                <w:sz w:val="28"/>
              </w:rPr>
              <w:fldChar w:fldCharType="separate"/>
            </w:r>
            <w:r>
              <w:rPr>
                <w:b w:val="0"/>
                <w:color w:val="000000"/>
                <w:sz w:val="28"/>
              </w:rPr>
              <w:t xml:space="preserve"> 02 апреля 2019г.  № 415 «</w:t>
            </w:r>
            <w:r>
              <w:rPr>
                <w:b w:val="0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предоставления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муниципальной услуги «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Выдача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разрешений на установку и эксплуатацию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рекламных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конструкций на соответствующей территории,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аннулирование таких разрешений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»</w:t>
            </w:r>
          </w:p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tabs>
                <w:tab w:leader="none" w:pos="720" w:val="left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  <w:p w14:paraId="10000000">
            <w:pPr>
              <w:tabs>
                <w:tab w:leader="none" w:pos="720" w:val="left"/>
              </w:tabs>
              <w:ind w:right="-1"/>
              <w:rPr>
                <w:sz w:val="28"/>
              </w:rPr>
            </w:pPr>
          </w:p>
        </w:tc>
      </w:tr>
      <w:tr>
        <w:trPr>
          <w:trHeight w:hRule="atLeast" w:val="2220"/>
        </w:trPr>
        <w:tc>
          <w:tcPr>
            <w:tcW w:type="dxa" w:w="9781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1000000">
            <w:pPr>
              <w:pStyle w:val="Style_1"/>
              <w:tabs>
                <w:tab w:leader="none" w:pos="704" w:val="left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Отдел экономического развития, инвестиций и малого бизнеса администрации муниципального образования Выселковский район как уполномоченный орган по проведению экспертизы муниципальных нормативных правовых актов муниципального образования Выселковский район (далее – уполномоченный орган) рассмотрел муниципальный нормативный правовой акт муниципального образования Выселковский район – </w:t>
            </w:r>
            <w:r>
              <w:rPr>
                <w:rFonts w:ascii="Times New Roman" w:hAnsi="Times New Roman"/>
                <w:sz w:val="28"/>
              </w:rPr>
              <w:t xml:space="preserve">постановление администрации муниципального образования Выселковский район </w:t>
            </w: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instrText>HYPERLINK "http://municipal.garant.ru/document/redirect/187727414/0"</w:instrTex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02 апреля 2019г.  № 415 «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предоставления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муниципальной услуги «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Выдача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разрешений на установку и эксплуатацию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рекламных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конструкций на соответствующей территории,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аннулирование таких разрешений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2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Порядком проведения экспертизы муниципальных нормативных правовых актов муниципального образования Выселковский район, затрагивающих вопросы осуществления предпринимательской и инвестиционной деятельности, утвержденным</w:t>
            </w:r>
            <w:r>
              <w:rPr>
                <w:rFonts w:ascii="Times New Roman" w:hAnsi="Times New Roman"/>
                <w:sz w:val="28"/>
              </w:rPr>
              <w:t xml:space="preserve"> постановлением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от </w:t>
            </w: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июля</w:t>
            </w:r>
            <w:r>
              <w:rPr>
                <w:rFonts w:ascii="Times New Roman" w:hAnsi="Times New Roman"/>
                <w:sz w:val="28"/>
              </w:rPr>
              <w:t xml:space="preserve"> 201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</w:rPr>
              <w:t>765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учетом изменений, внесенных постановлением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район от  29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июня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2023 года №908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(далее – Порядок), муниципальный нормативный правовой акт подлежит проведению экспертизы.</w:t>
            </w:r>
          </w:p>
          <w:p w14:paraId="13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на </w:t>
            </w:r>
            <w:r>
              <w:rPr>
                <w:rFonts w:ascii="Times New Roman" w:hAnsi="Times New Roman"/>
                <w:sz w:val="28"/>
              </w:rPr>
              <w:t>второе</w:t>
            </w:r>
            <w:r>
              <w:rPr>
                <w:rFonts w:ascii="Times New Roman" w:hAnsi="Times New Roman"/>
                <w:sz w:val="28"/>
              </w:rPr>
              <w:t xml:space="preserve"> полугодие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года,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утвержденным  заместителем главы муниципального образования Выселковский район </w:t>
            </w:r>
            <w:r>
              <w:rPr>
                <w:rFonts w:ascii="Times New Roman" w:hAnsi="Times New Roman"/>
                <w:sz w:val="28"/>
              </w:rPr>
              <w:t xml:space="preserve">19 </w:t>
            </w:r>
            <w:r>
              <w:rPr>
                <w:rFonts w:ascii="Times New Roman" w:hAnsi="Times New Roman"/>
                <w:sz w:val="28"/>
              </w:rPr>
              <w:t>июня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года. </w:t>
            </w:r>
          </w:p>
        </w:tc>
      </w:tr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</w:rPr>
              <w:t>пунктом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Порядка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планом проведения экспертизы муниципальных нормативных правовых актов экспертиза муниципального нормативного пр</w:t>
            </w:r>
            <w:r>
              <w:rPr>
                <w:rFonts w:ascii="Times New Roman" w:hAnsi="Times New Roman"/>
                <w:sz w:val="28"/>
              </w:rPr>
              <w:t xml:space="preserve">авового акта проводилась в срок с </w:t>
            </w:r>
            <w:r>
              <w:rPr>
                <w:rFonts w:ascii="Times New Roman" w:hAnsi="Times New Roman"/>
                <w:sz w:val="28"/>
              </w:rPr>
              <w:t>01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 по          </w:t>
            </w:r>
            <w:r>
              <w:rPr>
                <w:rFonts w:ascii="Times New Roman" w:hAnsi="Times New Roman"/>
                <w:sz w:val="28"/>
              </w:rPr>
              <w:t>01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14:paraId="15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>
              <w:rPr>
                <w:rFonts w:ascii="Times New Roman" w:hAnsi="Times New Roman"/>
                <w:sz w:val="28"/>
              </w:rPr>
              <w:t>пунктом 9</w:t>
            </w:r>
            <w:r>
              <w:rPr>
                <w:rFonts w:ascii="Times New Roman" w:hAnsi="Times New Roman"/>
                <w:sz w:val="28"/>
              </w:rPr>
              <w:t xml:space="preserve"> Порядка в период с </w:t>
            </w:r>
            <w:r>
              <w:rPr>
                <w:rFonts w:ascii="Times New Roman" w:hAnsi="Times New Roman"/>
                <w:sz w:val="28"/>
              </w:rPr>
              <w:t>01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 по </w:t>
            </w:r>
            <w:r>
              <w:rPr>
                <w:rFonts w:ascii="Times New Roman" w:hAnsi="Times New Roman"/>
                <w:sz w:val="28"/>
              </w:rPr>
              <w:t>01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>
        <w:trPr>
          <w:trHeight w:hRule="atLeast" w:val="441"/>
        </w:trP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6000000">
            <w:pPr>
              <w:tabs>
                <w:tab w:leader="none" w:pos="709" w:val="left"/>
              </w:tabs>
              <w:ind w:right="-1"/>
              <w:jc w:val="both"/>
              <w:rPr>
                <w:sz w:val="28"/>
              </w:rPr>
            </w:pPr>
            <w:r>
              <w:t xml:space="preserve">             </w:t>
            </w:r>
            <w:r>
              <w:rPr>
                <w:sz w:val="28"/>
              </w:rPr>
              <w:t xml:space="preserve">Уведомление о проведении публичных консультаций  было размещено  </w:t>
            </w:r>
            <w:r>
              <w:rPr>
                <w:color w:val="000000"/>
                <w:sz w:val="28"/>
              </w:rPr>
              <w:t>на официальном сайте администрации муниципального образования Выселковский район (</w:t>
            </w:r>
            <w:r>
              <w:rPr>
                <w:rStyle w:val="Style_4_ch"/>
                <w:color w:val="000000"/>
                <w:sz w:val="28"/>
              </w:rPr>
              <w:fldChar w:fldCharType="begin"/>
            </w:r>
            <w:r>
              <w:rPr>
                <w:rStyle w:val="Style_4_ch"/>
                <w:color w:val="000000"/>
                <w:sz w:val="28"/>
              </w:rPr>
              <w:instrText>HYPERLINK "http://www.viselki.ru)"</w:instrText>
            </w:r>
            <w:r>
              <w:rPr>
                <w:rStyle w:val="Style_4_ch"/>
                <w:color w:val="000000"/>
                <w:sz w:val="28"/>
              </w:rPr>
              <w:fldChar w:fldCharType="separate"/>
            </w:r>
            <w:r>
              <w:rPr>
                <w:rStyle w:val="Style_4_ch"/>
                <w:color w:val="000000"/>
                <w:sz w:val="28"/>
              </w:rPr>
              <w:t>www.</w:t>
            </w:r>
            <w:r>
              <w:rPr>
                <w:rStyle w:val="Style_4_ch"/>
                <w:color w:val="000000"/>
                <w:sz w:val="28"/>
              </w:rPr>
              <w:t>viselki</w:t>
            </w:r>
            <w:r>
              <w:rPr>
                <w:rStyle w:val="Style_4_ch"/>
                <w:color w:val="000000"/>
                <w:sz w:val="28"/>
              </w:rPr>
              <w:t>.</w:t>
            </w:r>
            <w:r>
              <w:rPr>
                <w:rStyle w:val="Style_4_ch"/>
                <w:color w:val="000000"/>
                <w:sz w:val="28"/>
              </w:rPr>
              <w:t>net</w:t>
            </w:r>
            <w:r>
              <w:rPr>
                <w:rStyle w:val="Style_4_ch"/>
                <w:color w:val="000000"/>
                <w:sz w:val="28"/>
              </w:rPr>
              <w:t>)</w:t>
            </w:r>
            <w:r>
              <w:rPr>
                <w:rStyle w:val="Style_4_ch"/>
                <w:color w:val="000000"/>
                <w:sz w:val="28"/>
              </w:rPr>
              <w:fldChar w:fldCharType="end"/>
            </w:r>
            <w:r>
              <w:rPr>
                <w:color w:val="000000"/>
                <w:sz w:val="28"/>
              </w:rPr>
              <w:t>.</w:t>
            </w:r>
            <w:r>
              <w:rPr>
                <w:sz w:val="28"/>
              </w:rPr>
              <w:t xml:space="preserve">       </w:t>
            </w:r>
          </w:p>
          <w:p w14:paraId="17000000">
            <w:pPr>
              <w:tabs>
                <w:tab w:leader="none" w:pos="709" w:val="left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Оценка регулирующего воздействия проекта нормативного правового акта не проводилась.</w:t>
            </w:r>
            <w:r>
              <w:rPr>
                <w:sz w:val="28"/>
              </w:rPr>
              <w:t xml:space="preserve"> </w:t>
            </w:r>
          </w:p>
          <w:p w14:paraId="18000000">
            <w:pPr>
              <w:tabs>
                <w:tab w:leader="none" w:pos="709" w:val="left"/>
              </w:tabs>
              <w:ind w:firstLine="743" w:left="0"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Кроме того, </w:t>
            </w:r>
            <w:r>
              <w:rPr>
                <w:sz w:val="28"/>
              </w:rPr>
              <w:t>в рамках действующих Соглашений о взаимодействии  при проведении оценки регулирующего воздействия проектов нормативных правовых актов муниципального</w:t>
            </w:r>
            <w:r>
              <w:rPr>
                <w:sz w:val="28"/>
              </w:rPr>
              <w:t xml:space="preserve"> образования </w:t>
            </w:r>
            <w:r>
              <w:rPr>
                <w:sz w:val="28"/>
              </w:rPr>
              <w:t>Выселковский</w:t>
            </w:r>
            <w:r>
              <w:rPr>
                <w:sz w:val="28"/>
              </w:rPr>
              <w:t xml:space="preserve"> район и экспертизы нормативных правовых актов муниципального образования </w:t>
            </w:r>
            <w:r>
              <w:rPr>
                <w:sz w:val="28"/>
              </w:rPr>
              <w:t>Выселковский</w:t>
            </w:r>
            <w:r>
              <w:rPr>
                <w:sz w:val="28"/>
              </w:rPr>
              <w:t xml:space="preserve"> район</w:t>
            </w:r>
            <w:r>
              <w:rPr>
                <w:sz w:val="28"/>
              </w:rPr>
              <w:t xml:space="preserve"> уполномоченным органом </w:t>
            </w:r>
            <w:r>
              <w:rPr>
                <w:sz w:val="28"/>
              </w:rPr>
              <w:t>был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направлен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запрос</w:t>
            </w:r>
            <w:r>
              <w:rPr>
                <w:sz w:val="28"/>
              </w:rPr>
              <w:t xml:space="preserve">ы </w:t>
            </w: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предоставлении</w:t>
            </w:r>
            <w:r>
              <w:rPr>
                <w:sz w:val="28"/>
              </w:rPr>
              <w:t xml:space="preserve"> имеющихся предложений, замечаний, </w:t>
            </w:r>
            <w:r>
              <w:rPr>
                <w:sz w:val="28"/>
              </w:rPr>
              <w:t>иной информации по предмету экспертизы</w:t>
            </w:r>
            <w:r>
              <w:rPr>
                <w:sz w:val="28"/>
              </w:rPr>
              <w:t>:</w:t>
            </w:r>
          </w:p>
          <w:p w14:paraId="19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-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Выселковскую</w:t>
            </w:r>
            <w:r>
              <w:rPr>
                <w:sz w:val="28"/>
              </w:rPr>
              <w:t xml:space="preserve"> торгово-промышленную палату;</w:t>
            </w:r>
          </w:p>
          <w:p w14:paraId="1A000000">
            <w:pPr>
              <w:pStyle w:val="Style_5"/>
              <w:tabs>
                <w:tab w:leader="none" w:pos="694" w:val="left"/>
              </w:tabs>
              <w:ind w:firstLine="403" w:left="34" w:right="-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- </w:t>
            </w:r>
            <w:r>
              <w:rPr>
                <w:rFonts w:ascii="Times New Roman" w:hAnsi="Times New Roman"/>
                <w:sz w:val="28"/>
              </w:rPr>
              <w:t>общественному представителю Уполномоченного по защите прав предпринимателей в муниципальном образовании Выселковский район Н.В.Гущиной.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1B000000">
            <w:pPr>
              <w:pStyle w:val="Style_1"/>
              <w:tabs>
                <w:tab w:leader="none" w:pos="739" w:val="left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Также в рамках публичных консультаций </w:t>
            </w:r>
            <w:r>
              <w:rPr>
                <w:rFonts w:ascii="Times New Roman" w:hAnsi="Times New Roman"/>
                <w:sz w:val="28"/>
              </w:rPr>
              <w:t>был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направлен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запрос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 предоставлении имеющихся предложений, замечаний  в </w:t>
            </w:r>
            <w:r>
              <w:rPr>
                <w:rFonts w:ascii="Times New Roman" w:hAnsi="Times New Roman"/>
                <w:sz w:val="28"/>
              </w:rPr>
              <w:t>сектор жилищно-коммунального хозяйства, организации брендирования объектов придорожного сервиса и дорожного хозяйства,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юридический отдел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отдел капитального строительства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отдел по управлению муниципальным имуществом и земельным вопросам, </w:t>
            </w:r>
            <w:r>
              <w:rPr>
                <w:rFonts w:ascii="Times New Roman" w:hAnsi="Times New Roman"/>
                <w:sz w:val="28"/>
              </w:rPr>
              <w:t xml:space="preserve"> отдел развития потребительской сферы и ценообразования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муниципального образования Выселковский район</w:t>
            </w:r>
            <w:r>
              <w:rPr>
                <w:rFonts w:ascii="Times New Roman" w:hAnsi="Times New Roman"/>
                <w:sz w:val="28"/>
              </w:rPr>
              <w:t>, в администрации сельских поселений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14:paraId="1C000000">
            <w:pPr>
              <w:pStyle w:val="Style_1"/>
              <w:tabs>
                <w:tab w:leader="none" w:pos="739" w:val="left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>По результатам проведения</w:t>
            </w:r>
            <w:r>
              <w:rPr>
                <w:rFonts w:ascii="Times New Roman" w:hAnsi="Times New Roman"/>
                <w:sz w:val="28"/>
              </w:rPr>
              <w:t xml:space="preserve"> публичных консультаций замечаний и предложений от участников публичных консультаций не поступало.</w:t>
            </w:r>
          </w:p>
          <w:p w14:paraId="1D000000">
            <w:pPr>
              <w:pStyle w:val="Style_5"/>
              <w:tabs>
                <w:tab w:leader="none" w:pos="694" w:val="left"/>
              </w:tabs>
              <w:ind w:firstLine="403" w:left="34"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Уполномоченный орган запрашивал у отраслевого (функционального) органа администрации муниципального образования Выселковский район, являющегося инициатором издания муниципального нормативного правового акта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управлени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архитектуры и градостроительства </w:t>
            </w:r>
            <w:r>
              <w:rPr>
                <w:rFonts w:ascii="Times New Roman" w:hAnsi="Times New Roman"/>
                <w:sz w:val="28"/>
              </w:rPr>
              <w:t>администрации  муниципального    образования Выселковский район информацию и материалы, необходимые для проведения экспертизы.</w:t>
            </w:r>
          </w:p>
        </w:tc>
      </w:tr>
      <w:tr>
        <w:trPr>
          <w:trHeight w:hRule="atLeast" w:val="1368"/>
        </w:trP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архитектуры и градостроительства</w:t>
            </w:r>
            <w:r>
              <w:rPr>
                <w:rFonts w:ascii="Times New Roman" w:hAnsi="Times New Roman"/>
                <w:sz w:val="28"/>
              </w:rPr>
              <w:t xml:space="preserve"> администрации  муниципального    образования Выселковский район </w:t>
            </w:r>
            <w:r>
              <w:rPr>
                <w:rFonts w:ascii="Times New Roman" w:hAnsi="Times New Roman"/>
                <w:sz w:val="28"/>
              </w:rPr>
              <w:t>представил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следующую </w:t>
            </w:r>
            <w:r>
              <w:rPr>
                <w:rFonts w:ascii="Times New Roman" w:hAnsi="Times New Roman"/>
                <w:sz w:val="28"/>
              </w:rPr>
              <w:t>информацию и материалы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1F000000">
            <w:pPr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постановление администрации муниципального образования Выселковский район </w:t>
            </w:r>
            <w:r>
              <w:rPr>
                <w:sz w:val="28"/>
              </w:rPr>
              <w:t xml:space="preserve">от </w:t>
            </w:r>
            <w:r>
              <w:rPr>
                <w:b w:val="0"/>
                <w:color w:val="000000"/>
                <w:sz w:val="28"/>
              </w:rPr>
              <w:fldChar w:fldCharType="begin"/>
            </w:r>
            <w:r>
              <w:rPr>
                <w:b w:val="0"/>
                <w:color w:val="000000"/>
                <w:sz w:val="28"/>
              </w:rPr>
              <w:instrText>HYPERLINK "http://municipal.garant.ru/document/redirect/187727414/0"</w:instrText>
            </w:r>
            <w:r>
              <w:rPr>
                <w:b w:val="0"/>
                <w:color w:val="000000"/>
                <w:sz w:val="28"/>
              </w:rPr>
              <w:fldChar w:fldCharType="separate"/>
            </w:r>
            <w:r>
              <w:rPr>
                <w:b w:val="0"/>
                <w:color w:val="000000"/>
                <w:sz w:val="28"/>
              </w:rPr>
              <w:t xml:space="preserve"> 02 апреля 2019г.  № 415 «</w:t>
            </w:r>
            <w:r>
              <w:rPr>
                <w:b w:val="0"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предоставления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муниципальной услуги «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Выдача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разрешений на установку и эксплуатацию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рекламных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конструкций на соответствующей территории,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аннулирование таких разрешений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разработано инициатором в соответствии </w:t>
            </w:r>
            <w:r>
              <w:rPr>
                <w:sz w:val="28"/>
              </w:rPr>
              <w:t>с Федеральным законом № 38-ФЗ «О рекламе»,</w:t>
            </w:r>
            <w:r>
              <w:rPr>
                <w:sz w:val="28"/>
              </w:rPr>
              <w:t xml:space="preserve"> Градостроительным</w:t>
            </w:r>
            <w:r>
              <w:rPr>
                <w:sz w:val="28"/>
              </w:rPr>
              <w:t xml:space="preserve"> кодексом</w:t>
            </w:r>
            <w:r>
              <w:rPr>
                <w:sz w:val="28"/>
              </w:rPr>
              <w:t xml:space="preserve"> Российской Федерации.</w:t>
            </w:r>
            <w:r>
              <w:rPr>
                <w:sz w:val="28"/>
              </w:rPr>
              <w:t xml:space="preserve"> </w:t>
            </w:r>
          </w:p>
          <w:p w14:paraId="20000000">
            <w:pPr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>За период действия административного регламента поступило 5 обращений за предоставлени</w:t>
            </w:r>
            <w:r>
              <w:rPr>
                <w:sz w:val="28"/>
              </w:rPr>
              <w:t xml:space="preserve">ем услуги.  По результатам рассмотрения обращений: </w:t>
            </w:r>
            <w:r>
              <w:rPr>
                <w:rFonts w:ascii="Times New Roman" w:hAnsi="Times New Roman"/>
                <w:sz w:val="28"/>
              </w:rPr>
              <w:t xml:space="preserve">выдано </w:t>
            </w:r>
            <w:r>
              <w:rPr>
                <w:rFonts w:ascii="Times New Roman" w:hAnsi="Times New Roman"/>
                <w:sz w:val="28"/>
              </w:rPr>
              <w:t>разрешение на уста</w:t>
            </w:r>
            <w:r>
              <w:rPr>
                <w:rFonts w:ascii="Times New Roman" w:hAnsi="Times New Roman"/>
                <w:sz w:val="28"/>
              </w:rPr>
              <w:t xml:space="preserve">новку и эксплуатацию рекламной конструкции 1 заявителю, </w:t>
            </w:r>
            <w:r>
              <w:rPr>
                <w:rFonts w:ascii="Times New Roman" w:hAnsi="Times New Roman"/>
                <w:sz w:val="28"/>
              </w:rPr>
              <w:t>уведомление об отказе в выдаче разрешения  – 4 заявителям.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Жалоб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не поступало. </w:t>
            </w:r>
          </w:p>
          <w:p w14:paraId="21000000">
            <w:pPr>
              <w:pStyle w:val="Style_1"/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Административный регламент предоставления муниципальной услуги «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Выдача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разрешений на установку и эксплуатацию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рекламных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конструкций на соответствующей территории,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аннулирование таких разрешений</w:t>
            </w:r>
            <w:r>
              <w:rPr>
                <w:rFonts w:ascii="Times New Roman" w:hAnsi="Times New Roman"/>
                <w:sz w:val="28"/>
              </w:rPr>
              <w:t xml:space="preserve">» (далее – Регламент) разработан в целях повышения качества и доступности предоставления муниципальной услуги и определяет </w:t>
            </w:r>
            <w:r>
              <w:rPr>
                <w:rFonts w:ascii="Times New Roman" w:hAnsi="Times New Roman"/>
                <w:sz w:val="28"/>
              </w:rPr>
              <w:t xml:space="preserve">стандарты, сроки и последовательность административных процедур (действий) </w:t>
            </w:r>
            <w:r>
              <w:rPr>
                <w:rFonts w:ascii="Times New Roman" w:hAnsi="Times New Roman"/>
                <w:sz w:val="28"/>
              </w:rPr>
              <w:t>предоставления</w:t>
            </w:r>
            <w:r>
              <w:rPr>
                <w:rFonts w:ascii="Times New Roman" w:hAnsi="Times New Roman"/>
                <w:sz w:val="28"/>
              </w:rPr>
              <w:t xml:space="preserve"> администрацией муниципального образо</w:t>
            </w:r>
            <w:r>
              <w:rPr>
                <w:rFonts w:ascii="Times New Roman" w:hAnsi="Times New Roman"/>
                <w:sz w:val="28"/>
              </w:rPr>
              <w:t xml:space="preserve">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муниципальной услуги по выдаче</w:t>
            </w:r>
            <w:r>
              <w:rPr>
                <w:rFonts w:ascii="Times New Roman" w:hAnsi="Times New Roman"/>
                <w:sz w:val="28"/>
              </w:rPr>
              <w:t xml:space="preserve"> разрешений на </w:t>
            </w:r>
            <w:r>
              <w:rPr>
                <w:rFonts w:ascii="Times New Roman" w:hAnsi="Times New Roman"/>
                <w:sz w:val="28"/>
              </w:rPr>
              <w:t>установку и эксплуатацию рекламных конструкций на территории</w:t>
            </w:r>
            <w:r>
              <w:rPr>
                <w:rFonts w:ascii="Times New Roman" w:hAnsi="Times New Roman"/>
                <w:sz w:val="28"/>
              </w:rPr>
              <w:t xml:space="preserve"> муници</w:t>
            </w:r>
            <w:r>
              <w:rPr>
                <w:rFonts w:ascii="Times New Roman" w:hAnsi="Times New Roman"/>
                <w:sz w:val="28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</w:rPr>
              <w:t>, аннулирование таких разрешений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2000000">
            <w:pPr>
              <w:widowControl w:val="0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Результатом предоставления </w:t>
            </w:r>
            <w:r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является</w:t>
            </w:r>
            <w:r>
              <w:rPr>
                <w:rFonts w:ascii="Times New Roman" w:hAnsi="Times New Roman"/>
                <w:sz w:val="28"/>
              </w:rPr>
              <w:t xml:space="preserve"> выда</w:t>
            </w:r>
            <w:r>
              <w:rPr>
                <w:rFonts w:ascii="Times New Roman" w:hAnsi="Times New Roman"/>
                <w:sz w:val="28"/>
              </w:rPr>
              <w:t>ча заявителю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23000000">
            <w:pPr>
              <w:widowControl w:val="0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ри принятии решения о </w:t>
            </w:r>
            <w:r>
              <w:rPr>
                <w:rFonts w:ascii="Times New Roman" w:hAnsi="Times New Roman"/>
                <w:sz w:val="28"/>
              </w:rPr>
              <w:t xml:space="preserve">выдаче </w:t>
            </w:r>
            <w:r>
              <w:rPr>
                <w:rFonts w:ascii="Times New Roman" w:hAnsi="Times New Roman"/>
                <w:sz w:val="28"/>
              </w:rPr>
              <w:t xml:space="preserve">(отказе в выдаче) </w:t>
            </w:r>
            <w:r>
              <w:rPr>
                <w:rFonts w:ascii="Times New Roman" w:hAnsi="Times New Roman"/>
                <w:sz w:val="28"/>
              </w:rPr>
              <w:t>разрешения на уста</w:t>
            </w:r>
            <w:r>
              <w:rPr>
                <w:rFonts w:ascii="Times New Roman" w:hAnsi="Times New Roman"/>
                <w:sz w:val="28"/>
              </w:rPr>
              <w:t xml:space="preserve">новку и эксплуатацию рекламной конструкции заявителю </w:t>
            </w:r>
          </w:p>
          <w:p w14:paraId="24000000">
            <w:pPr>
              <w:widowControl w:val="0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уведомление о выдаче разрешения на установку и эксплуатацию реклам</w:t>
            </w:r>
            <w:r>
              <w:rPr>
                <w:rFonts w:ascii="Times New Roman" w:hAnsi="Times New Roman"/>
                <w:sz w:val="28"/>
              </w:rPr>
              <w:t xml:space="preserve">ной конструкции на территории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(далее также -  уведомление о выдаче разрешения) с приложением раз</w:t>
            </w:r>
            <w:r>
              <w:rPr>
                <w:rFonts w:ascii="Times New Roman" w:hAnsi="Times New Roman"/>
                <w:sz w:val="28"/>
              </w:rPr>
              <w:t xml:space="preserve">решения на установку и эксплуатацию рекламной конструкции на территории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(далее также - разрешение), либо</w:t>
            </w:r>
          </w:p>
          <w:p w14:paraId="25000000">
            <w:pPr>
              <w:widowControl w:val="0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уведомление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об отказе в выдаче разрешения на установку и эксплуатацию рекламной конструкции на территории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(далее также - уведомление об отказе в выдаче разрешения), или</w:t>
            </w:r>
          </w:p>
          <w:p w14:paraId="26000000">
            <w:pPr>
              <w:widowControl w:val="0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уведомление об оставлении заявления о выдаче разрешения на установку и эксплуатацию рекламной конструкции без рассмотрения.</w:t>
            </w:r>
          </w:p>
          <w:p w14:paraId="27000000">
            <w:pPr>
              <w:widowControl w:val="0"/>
              <w:tabs>
                <w:tab w:leader="none" w:pos="0" w:val="left"/>
              </w:tabs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>
              <w:rPr>
                <w:rFonts w:ascii="Times New Roman" w:hAnsi="Times New Roman"/>
                <w:sz w:val="28"/>
              </w:rPr>
              <w:t>При принятии решения о</w:t>
            </w:r>
            <w:r>
              <w:rPr>
                <w:rFonts w:ascii="Times New Roman" w:hAnsi="Times New Roman"/>
                <w:sz w:val="28"/>
              </w:rPr>
              <w:t>б аннулировании (об отказе в аннулировании) разрешени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на установку и эксплуатацию рекламной конструкции заявителю </w:t>
            </w:r>
          </w:p>
          <w:p w14:paraId="28000000">
            <w:pPr>
              <w:widowControl w:val="0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уведомление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об аннулировании разрешения на установку и эксплуатацию рекламной конструкции на территории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(далее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также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уведомление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аннулировании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разрешения),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заверенная </w:t>
            </w:r>
            <w:r>
              <w:rPr>
                <w:rFonts w:ascii="Times New Roman" w:hAnsi="Times New Roman"/>
                <w:sz w:val="28"/>
              </w:rPr>
              <w:t>копия постановления администрации муниципального образо</w:t>
            </w:r>
            <w:r>
              <w:rPr>
                <w:rFonts w:ascii="Times New Roman" w:hAnsi="Times New Roman"/>
                <w:sz w:val="28"/>
              </w:rPr>
              <w:t xml:space="preserve">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об аннулировании разрешения на установку и экс</w:t>
            </w:r>
            <w:r>
              <w:rPr>
                <w:rFonts w:ascii="Times New Roman" w:hAnsi="Times New Roman"/>
                <w:sz w:val="28"/>
              </w:rPr>
              <w:t>плуатацию рекламной конструкции (далее также – постановление об аннулиро</w:t>
            </w:r>
            <w:r>
              <w:rPr>
                <w:rFonts w:ascii="Times New Roman" w:hAnsi="Times New Roman"/>
                <w:sz w:val="28"/>
              </w:rPr>
              <w:t>вании разрешения) (выдается заявителю, являющемуся владельцем рекламной конструкции), либо</w:t>
            </w:r>
          </w:p>
          <w:p w14:paraId="29000000">
            <w:pPr>
              <w:widowControl w:val="0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уведомление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об отказе в аннулировании разрешения на установку и эксплуатацию ре</w:t>
            </w:r>
            <w:r>
              <w:rPr>
                <w:rFonts w:ascii="Times New Roman" w:hAnsi="Times New Roman"/>
                <w:sz w:val="28"/>
              </w:rPr>
              <w:t>кламной конструкции (далее также – уведомление об отказе в аннулировании разрешения).</w:t>
            </w:r>
          </w:p>
          <w:p w14:paraId="2A000000">
            <w:pPr>
              <w:pStyle w:val="Style_1"/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Разрешение или уведомление об отказ</w:t>
            </w:r>
            <w:r>
              <w:rPr>
                <w:rFonts w:ascii="Times New Roman" w:hAnsi="Times New Roman"/>
                <w:sz w:val="28"/>
              </w:rPr>
              <w:t>е в выдаче разрешения вы</w:t>
            </w:r>
            <w:r>
              <w:rPr>
                <w:rFonts w:ascii="Times New Roman" w:hAnsi="Times New Roman"/>
                <w:sz w:val="28"/>
              </w:rPr>
              <w:t xml:space="preserve">дается </w:t>
            </w:r>
            <w:r>
              <w:rPr>
                <w:rFonts w:ascii="Times New Roman" w:hAnsi="Times New Roman"/>
                <w:sz w:val="28"/>
              </w:rPr>
              <w:t xml:space="preserve"> в течение 60 (шестидесяти) календар</w:t>
            </w:r>
            <w:r>
              <w:rPr>
                <w:rFonts w:ascii="Times New Roman" w:hAnsi="Times New Roman"/>
                <w:sz w:val="28"/>
              </w:rPr>
              <w:t xml:space="preserve">ных дней со дня приема от него документов. </w:t>
            </w:r>
            <w:r>
              <w:rPr>
                <w:rFonts w:ascii="Times New Roman" w:hAnsi="Times New Roman"/>
                <w:sz w:val="28"/>
              </w:rPr>
              <w:t xml:space="preserve">Уведомление об аннулировании </w:t>
            </w:r>
            <w:r>
              <w:rPr>
                <w:rFonts w:ascii="Times New Roman" w:hAnsi="Times New Roman"/>
                <w:sz w:val="28"/>
              </w:rPr>
              <w:t>и постановление об аннулирова</w:t>
            </w:r>
            <w:r>
              <w:rPr>
                <w:rFonts w:ascii="Times New Roman" w:hAnsi="Times New Roman"/>
                <w:sz w:val="28"/>
              </w:rPr>
              <w:t>нии разрешения выдается (направляется) заявителю:</w:t>
            </w:r>
          </w:p>
          <w:p w14:paraId="2B000000">
            <w:pPr>
              <w:widowControl w:val="0"/>
              <w:tabs>
                <w:tab w:leader="none" w:pos="1418" w:val="left"/>
              </w:tabs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в течение  </w:t>
            </w:r>
            <w:r>
              <w:rPr>
                <w:rFonts w:ascii="Times New Roman" w:hAnsi="Times New Roman"/>
                <w:sz w:val="28"/>
              </w:rPr>
              <w:t xml:space="preserve">30 (тридцать) календарных дней </w:t>
            </w:r>
            <w:r>
              <w:rPr>
                <w:rFonts w:ascii="Times New Roman" w:hAnsi="Times New Roman"/>
                <w:sz w:val="28"/>
              </w:rPr>
              <w:t xml:space="preserve">со дня направления владельцем рекламной конструкции уведомления </w:t>
            </w:r>
            <w:r>
              <w:rPr>
                <w:rFonts w:ascii="Times New Roman" w:hAnsi="Times New Roman"/>
                <w:sz w:val="28"/>
              </w:rPr>
              <w:t>о сво</w:t>
            </w:r>
            <w:r>
              <w:rPr>
                <w:rFonts w:ascii="Times New Roman" w:hAnsi="Times New Roman"/>
                <w:sz w:val="28"/>
              </w:rPr>
              <w:t>ем отказе от дальнейшего использования разрешения;</w:t>
            </w:r>
          </w:p>
          <w:p w14:paraId="2C000000">
            <w:pPr>
              <w:pStyle w:val="Style_1"/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в течение </w:t>
            </w:r>
            <w:r>
              <w:rPr>
                <w:rFonts w:ascii="Times New Roman" w:hAnsi="Times New Roman"/>
                <w:sz w:val="28"/>
              </w:rPr>
              <w:t xml:space="preserve">30 (тридцать) календарных дней </w:t>
            </w:r>
            <w:r>
              <w:rPr>
                <w:rFonts w:ascii="Times New Roman" w:hAnsi="Times New Roman"/>
                <w:sz w:val="28"/>
              </w:rPr>
              <w:t>с момента направ</w:t>
            </w:r>
            <w:r>
              <w:rPr>
                <w:rFonts w:ascii="Times New Roman" w:hAnsi="Times New Roman"/>
                <w:sz w:val="28"/>
              </w:rPr>
              <w:t>ления собственником или иным законным владельцем недвижимого имуще</w:t>
            </w:r>
            <w:r>
              <w:rPr>
                <w:rFonts w:ascii="Times New Roman" w:hAnsi="Times New Roman"/>
                <w:sz w:val="28"/>
              </w:rPr>
              <w:t>ства, к которому присоединена рекламная конструкция, документа, подтвер</w:t>
            </w:r>
            <w:r>
              <w:rPr>
                <w:rFonts w:ascii="Times New Roman" w:hAnsi="Times New Roman"/>
                <w:sz w:val="28"/>
              </w:rPr>
              <w:t>ждающего прекращение договора, заключенного между таким собственником или таким вла</w:t>
            </w:r>
            <w:r>
              <w:rPr>
                <w:rFonts w:ascii="Times New Roman" w:hAnsi="Times New Roman"/>
                <w:sz w:val="28"/>
              </w:rPr>
              <w:t>дельцем недвижимого имущества и в</w:t>
            </w:r>
            <w:r>
              <w:rPr>
                <w:rFonts w:ascii="Times New Roman" w:hAnsi="Times New Roman"/>
                <w:sz w:val="28"/>
              </w:rPr>
              <w:t>ладельцем рекламной кон</w:t>
            </w:r>
            <w:r>
              <w:rPr>
                <w:rFonts w:ascii="Times New Roman" w:hAnsi="Times New Roman"/>
                <w:sz w:val="28"/>
              </w:rPr>
              <w:t>струкции.</w:t>
            </w:r>
          </w:p>
          <w:p w14:paraId="2D000000">
            <w:pPr>
              <w:widowControl w:val="0"/>
              <w:tabs>
                <w:tab w:leader="none" w:pos="600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Исчерпывающий перечень документов,</w:t>
            </w:r>
            <w:r>
              <w:rPr>
                <w:rFonts w:ascii="Times New Roman" w:hAnsi="Times New Roman"/>
                <w:sz w:val="28"/>
              </w:rPr>
              <w:t xml:space="preserve"> которые являются необходимыми </w:t>
            </w:r>
            <w:r>
              <w:rPr>
                <w:rFonts w:ascii="Times New Roman" w:hAnsi="Times New Roman"/>
                <w:sz w:val="28"/>
              </w:rPr>
              <w:t xml:space="preserve">и обязательными для предоставления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услуги, подлежащих представлению заявителем</w:t>
            </w:r>
            <w:r>
              <w:rPr>
                <w:rFonts w:ascii="Times New Roman" w:hAnsi="Times New Roman"/>
                <w:sz w:val="28"/>
              </w:rPr>
              <w:t xml:space="preserve">   определен подразделом 2.6. административного регламента. </w:t>
            </w:r>
            <w:r>
              <w:rPr>
                <w:rFonts w:ascii="Times New Roman" w:hAnsi="Times New Roman"/>
                <w:sz w:val="28"/>
              </w:rPr>
              <w:t xml:space="preserve">Исчерпывающий перечень документов, </w:t>
            </w:r>
            <w:r>
              <w:rPr>
                <w:rFonts w:ascii="Times New Roman" w:hAnsi="Times New Roman"/>
                <w:sz w:val="28"/>
              </w:rPr>
              <w:t>которые находятся в распоряжении государственных орга</w:t>
            </w:r>
            <w:r>
              <w:rPr>
                <w:rFonts w:ascii="Times New Roman" w:hAnsi="Times New Roman"/>
                <w:sz w:val="28"/>
              </w:rPr>
              <w:t xml:space="preserve">нов, органов местного самоуправления и иных органов, участвующих </w:t>
            </w:r>
            <w:r>
              <w:rPr>
                <w:rFonts w:ascii="Times New Roman" w:hAnsi="Times New Roman"/>
                <w:sz w:val="28"/>
              </w:rPr>
              <w:t xml:space="preserve">в предоставлении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, и которые заявитель вправе предста</w:t>
            </w:r>
            <w:r>
              <w:rPr>
                <w:rFonts w:ascii="Times New Roman" w:hAnsi="Times New Roman"/>
                <w:sz w:val="28"/>
              </w:rPr>
              <w:t xml:space="preserve">вить </w:t>
            </w:r>
            <w:r>
              <w:rPr>
                <w:rFonts w:ascii="Times New Roman" w:hAnsi="Times New Roman"/>
                <w:sz w:val="28"/>
              </w:rPr>
              <w:t>определен подразделом 2.7. административного регламента. Подразделами 2.8,  2.9,  2.10  определены соответственно У</w:t>
            </w:r>
            <w:r>
              <w:rPr>
                <w:rFonts w:ascii="Times New Roman" w:hAnsi="Times New Roman"/>
                <w:sz w:val="28"/>
              </w:rPr>
              <w:t xml:space="preserve">казание на запрет требовать от заявителя, </w:t>
            </w:r>
            <w:r>
              <w:rPr>
                <w:rFonts w:ascii="Times New Roman" w:hAnsi="Times New Roman"/>
                <w:sz w:val="28"/>
              </w:rPr>
              <w:t xml:space="preserve">Исчерпывающий перечень оснований для отказа в приеме </w:t>
            </w:r>
            <w:r>
              <w:rPr>
                <w:rFonts w:ascii="Times New Roman" w:hAnsi="Times New Roman"/>
                <w:sz w:val="28"/>
              </w:rPr>
              <w:t xml:space="preserve">документов, необходимых для предоставления муниципальной услуги, </w:t>
            </w:r>
            <w:r>
              <w:rPr>
                <w:rFonts w:ascii="Times New Roman" w:hAnsi="Times New Roman"/>
                <w:sz w:val="28"/>
              </w:rPr>
              <w:t>Исчерпывающий перечень оснований для приостановления или отказа в предоставлении муниципальной услуги.</w:t>
            </w:r>
          </w:p>
          <w:p w14:paraId="2E000000">
            <w:pPr>
              <w:widowControl w:val="0"/>
              <w:ind w:firstLine="72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Выдача разрешений на установку и эксплуатацию рекламных конструк</w:t>
            </w:r>
            <w:r>
              <w:rPr>
                <w:rFonts w:ascii="Times New Roman" w:hAnsi="Times New Roman"/>
                <w:sz w:val="28"/>
              </w:rPr>
              <w:t xml:space="preserve">ций на территории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осу</w:t>
            </w:r>
            <w:r>
              <w:rPr>
                <w:rFonts w:ascii="Times New Roman" w:hAnsi="Times New Roman"/>
                <w:sz w:val="28"/>
              </w:rPr>
              <w:t xml:space="preserve">ществляется за плату - </w:t>
            </w:r>
            <w:r>
              <w:rPr>
                <w:rFonts w:ascii="Times New Roman" w:hAnsi="Times New Roman"/>
                <w:sz w:val="28"/>
              </w:rPr>
              <w:t xml:space="preserve"> в соответствии с подпунктом 105 пункта 1 статьи 333.33 Налогового кодекса Российской Федерации, заявитель уплачивает государственную по</w:t>
            </w:r>
            <w:r>
              <w:rPr>
                <w:rFonts w:ascii="Times New Roman" w:hAnsi="Times New Roman"/>
                <w:sz w:val="28"/>
              </w:rPr>
              <w:t>шлину в размере 5000 руб.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F000000">
            <w:pPr>
              <w:ind w:firstLine="851" w:left="0"/>
              <w:jc w:val="both"/>
              <w:rPr>
                <w:sz w:val="28"/>
              </w:rPr>
            </w:pPr>
          </w:p>
        </w:tc>
      </w:tr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ходе исследования в соответствии с </w:t>
            </w:r>
            <w:r>
              <w:rPr>
                <w:rFonts w:ascii="Times New Roman" w:hAnsi="Times New Roman"/>
                <w:sz w:val="28"/>
              </w:rPr>
              <w:t>пунктом 10</w:t>
            </w:r>
            <w:r>
              <w:rPr>
                <w:rFonts w:ascii="Times New Roman" w:hAnsi="Times New Roman"/>
                <w:sz w:val="28"/>
              </w:rPr>
              <w:t xml:space="preserve"> Порядка уполномоченным органом установлено следующее:</w:t>
            </w:r>
          </w:p>
          <w:p w14:paraId="31000000">
            <w:pPr>
              <w:pStyle w:val="Style_1"/>
              <w:tabs>
                <w:tab w:leader="none" w:pos="1027" w:val="left"/>
              </w:tabs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2000000">
            <w:pPr>
              <w:spacing w:line="240" w:lineRule="auto"/>
              <w:ind w:firstLine="85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</w:rPr>
              <w:t>В муниципальном нормативном правовом акте отсутствуют требов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ния, связанные с необходимостью создания, приобретения, содержания,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каких-либо активов, возникновения, наличия или прекращения догово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обязательств, наличия персонала, осуществления не связанных с предста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лением информации или подготовкой документов, </w:t>
            </w:r>
            <w:r>
              <w:rPr>
                <w:sz w:val="28"/>
              </w:rPr>
              <w:t xml:space="preserve">работ, </w:t>
            </w:r>
            <w:r>
              <w:rPr>
                <w:sz w:val="28"/>
              </w:rPr>
              <w:t>услуг в связи с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низацией, осуществлением или прекращением определенного вида деятельн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сти, которые необоснованно усложняют ведение предпринимательской и инв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стиционной деятельности либо приводят к существенным издержкам или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возможности осуществления предпринимательской или инвестиционной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тельности.</w:t>
            </w:r>
          </w:p>
          <w:p w14:paraId="33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Не выявлены отсутствие, неточность или избыточность полномочий лиц, надел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      </w:r>
          </w:p>
          <w:p w14:paraId="34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>Не выявлен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отсутствие необходимых организационных или технических условий, приводящ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z w:val="28"/>
              </w:rPr>
              <w:t xml:space="preserve"> к невозможности реализации отраслевыми (функциональными) органами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установленных функций в отношении субъектов предпринимательской или инвестицио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ной деятельности.</w:t>
            </w:r>
          </w:p>
          <w:p w14:paraId="35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>
              <w:rPr>
                <w:rFonts w:ascii="Times New Roman" w:hAnsi="Times New Roman"/>
                <w:sz w:val="28"/>
              </w:rPr>
              <w:t xml:space="preserve">Недостаточный уровень развития технологий, инфраструктуры, рынков товаров и услуг в муниципальном образовании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 при отсутствии адекватного переходного периода введения в действие соответствующих правовых норм отсутствует.</w:t>
            </w:r>
          </w:p>
          <w:p w14:paraId="36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>
              <w:rPr>
                <w:rFonts w:ascii="Times New Roman" w:hAnsi="Times New Roman"/>
                <w:sz w:val="28"/>
              </w:rPr>
              <w:t xml:space="preserve">Источники официального опубликования муниципального нормативного правового акта: официальный сайт администрации муниципального образования Выселковский район 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"http://www.viselki.net"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www.viselki.net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7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Орган местного самоуправления, издавший нормативный правовой акт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администрация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район.</w:t>
            </w:r>
          </w:p>
          <w:p w14:paraId="38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Отраслевой (функциональный) орган администрации муниципального образования </w:t>
            </w:r>
            <w:r>
              <w:rPr>
                <w:rFonts w:ascii="Times New Roman" w:hAnsi="Times New Roman"/>
                <w:sz w:val="28"/>
              </w:rPr>
              <w:t>Выселковский</w:t>
            </w:r>
            <w:r>
              <w:rPr>
                <w:rFonts w:ascii="Times New Roman" w:hAnsi="Times New Roman"/>
                <w:sz w:val="28"/>
              </w:rPr>
              <w:t xml:space="preserve"> район, являющийся инициатором издания муниципального нормативного правового акта – </w:t>
            </w:r>
            <w:r>
              <w:rPr>
                <w:rFonts w:ascii="Times New Roman" w:hAnsi="Times New Roman"/>
                <w:sz w:val="28"/>
              </w:rPr>
              <w:t xml:space="preserve">управление архитектуры и градостроительства </w:t>
            </w:r>
            <w:r>
              <w:rPr>
                <w:rFonts w:ascii="Times New Roman" w:hAnsi="Times New Roman"/>
                <w:sz w:val="28"/>
              </w:rPr>
              <w:t>администрации  муниципального    образования Выселковский район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9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3A000000">
            <w:pPr>
              <w:pStyle w:val="Style_1"/>
              <w:ind w:firstLine="743" w:left="0"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>
              <w:rPr>
                <w:rFonts w:ascii="Times New Roman" w:hAnsi="Times New Roman"/>
                <w:sz w:val="28"/>
              </w:rPr>
      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      </w:r>
          </w:p>
          <w:p w14:paraId="3B000000">
            <w:pPr>
              <w:pStyle w:val="Style_2"/>
              <w:ind/>
              <w:jc w:val="both"/>
              <w:rPr>
                <w:b w:val="0"/>
                <w:color w:val="000000"/>
                <w:spacing w:val="0"/>
              </w:rPr>
            </w:pPr>
          </w:p>
        </w:tc>
      </w:tr>
    </w:tbl>
    <w:p w14:paraId="3C000000">
      <w:pPr>
        <w:rPr>
          <w:sz w:val="28"/>
        </w:rPr>
      </w:pPr>
    </w:p>
    <w:p w14:paraId="3D000000">
      <w:pPr>
        <w:rPr>
          <w:sz w:val="28"/>
        </w:rPr>
      </w:pPr>
    </w:p>
    <w:p w14:paraId="3E000000">
      <w:pPr>
        <w:rPr>
          <w:sz w:val="28"/>
        </w:rPr>
      </w:pPr>
      <w:r>
        <w:rPr>
          <w:sz w:val="28"/>
        </w:rPr>
        <w:t>Начальник отдела экономического развития,</w:t>
      </w:r>
    </w:p>
    <w:p w14:paraId="3F000000">
      <w:pPr>
        <w:rPr>
          <w:sz w:val="28"/>
        </w:rPr>
      </w:pPr>
      <w:r>
        <w:rPr>
          <w:sz w:val="28"/>
        </w:rPr>
        <w:t>инвестиций и малого бизнеса администрации</w:t>
      </w:r>
    </w:p>
    <w:p w14:paraId="40000000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14:paraId="41000000">
      <w:pPr>
        <w:rPr>
          <w:sz w:val="28"/>
        </w:rPr>
      </w:pPr>
      <w:r>
        <w:rPr>
          <w:sz w:val="28"/>
        </w:rPr>
        <w:t>Выселковский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Н.В.Филь</w:t>
      </w:r>
    </w:p>
    <w:p w14:paraId="42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43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44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45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46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</w:p>
    <w:p w14:paraId="47000000">
      <w:pPr>
        <w:pStyle w:val="Style_6"/>
        <w:ind w:firstLine="0" w:left="0" w:right="-1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Юрова Т.Н. </w:t>
      </w:r>
      <w:r>
        <w:rPr>
          <w:b w:val="0"/>
          <w:sz w:val="20"/>
        </w:rPr>
        <w:t>73502</w:t>
      </w:r>
    </w:p>
    <w:sectPr>
      <w:pgSz w:h="16838" w:orient="portrait" w:w="11906"/>
      <w:pgMar w:bottom="567" w:footer="709" w:gutter="0" w:header="709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5" w:type="paragraph">
    <w:name w:val="Абзац списка"/>
    <w:basedOn w:val="Style_7"/>
    <w:link w:val="Style_5_ch"/>
    <w:pPr>
      <w:ind w:hanging="284" w:left="720"/>
      <w:contextualSpacing w:val="1"/>
      <w:jc w:val="both"/>
    </w:pPr>
    <w:rPr>
      <w:rFonts w:ascii="Calibri" w:hAnsi="Calibri"/>
      <w:sz w:val="22"/>
    </w:rPr>
  </w:style>
  <w:style w:styleId="Style_5_ch" w:type="character">
    <w:name w:val="Абзац списка"/>
    <w:basedOn w:val="Style_7_ch"/>
    <w:link w:val="Style_5"/>
    <w:rPr>
      <w:rFonts w:ascii="Calibri" w:hAnsi="Calibri"/>
      <w:sz w:val="22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2_ch" w:type="character">
    <w:name w:val="heading 1"/>
    <w:basedOn w:val="Style_7_ch"/>
    <w:link w:val="Style_2"/>
    <w:rPr>
      <w:b w:val="1"/>
      <w:color w:val="000000"/>
      <w:spacing w:val="-16"/>
      <w:sz w:val="28"/>
    </w:rPr>
  </w:style>
  <w:style w:styleId="Style_4" w:type="paragraph">
    <w:name w:val="Hyperlink"/>
    <w:basedOn w:val="Style_13"/>
    <w:link w:val="Style_4_ch"/>
    <w:rPr>
      <w:color w:val="0000FF"/>
      <w:u w:val="single"/>
    </w:rPr>
  </w:style>
  <w:style w:styleId="Style_4_ch" w:type="character">
    <w:name w:val="Hyperlink"/>
    <w:basedOn w:val="Style_13_ch"/>
    <w:link w:val="Style_4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7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7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7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Гипертекстовая ссылка"/>
    <w:link w:val="Style_21_ch"/>
    <w:rPr>
      <w:color w:val="106BBE"/>
    </w:rPr>
  </w:style>
  <w:style w:styleId="Style_21_ch" w:type="character">
    <w:name w:val="Гипертекстовая ссылка"/>
    <w:link w:val="Style_21"/>
    <w:rPr>
      <w:color w:val="106BBE"/>
    </w:rPr>
  </w:style>
  <w:style w:styleId="Style_22" w:type="paragraph">
    <w:name w:val="toc 5"/>
    <w:next w:val="Style_7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Normal (Web)"/>
    <w:basedOn w:val="Style_7"/>
    <w:link w:val="Style_23_ch"/>
    <w:pPr>
      <w:spacing w:afterAutospacing="on" w:beforeAutospacing="on"/>
      <w:ind/>
    </w:pPr>
  </w:style>
  <w:style w:styleId="Style_23_ch" w:type="character">
    <w:name w:val="Normal (Web)"/>
    <w:basedOn w:val="Style_7_ch"/>
    <w:link w:val="Style_23"/>
  </w:style>
  <w:style w:styleId="Style_24" w:type="paragraph">
    <w:name w:val="Balloon Text"/>
    <w:basedOn w:val="Style_7"/>
    <w:link w:val="Style_24_ch"/>
    <w:rPr>
      <w:rFonts w:ascii="Tahoma" w:hAnsi="Tahoma"/>
      <w:sz w:val="16"/>
    </w:rPr>
  </w:style>
  <w:style w:styleId="Style_24_ch" w:type="character">
    <w:name w:val="Balloon Text"/>
    <w:basedOn w:val="Style_7_ch"/>
    <w:link w:val="Style_24"/>
    <w:rPr>
      <w:rFonts w:ascii="Tahoma" w:hAnsi="Tahoma"/>
      <w:sz w:val="16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ConsPlusNormal"/>
    <w:link w:val="Style_26_ch"/>
    <w:rPr>
      <w:sz w:val="28"/>
    </w:rPr>
  </w:style>
  <w:style w:styleId="Style_26_ch" w:type="character">
    <w:name w:val="ConsPlusNormal"/>
    <w:link w:val="Style_26"/>
    <w:rPr>
      <w:sz w:val="28"/>
    </w:rPr>
  </w:style>
  <w:style w:styleId="Style_6" w:type="paragraph">
    <w:name w:val="Title"/>
    <w:basedOn w:val="Style_7"/>
    <w:link w:val="Style_6_ch"/>
    <w:uiPriority w:val="10"/>
    <w:qFormat/>
    <w:pPr>
      <w:ind w:firstLine="6" w:left="0"/>
      <w:jc w:val="center"/>
    </w:pPr>
    <w:rPr>
      <w:b w:val="1"/>
      <w:sz w:val="28"/>
    </w:rPr>
  </w:style>
  <w:style w:styleId="Style_6_ch" w:type="character">
    <w:name w:val="Title"/>
    <w:basedOn w:val="Style_7_ch"/>
    <w:link w:val="Style_6"/>
    <w:rPr>
      <w:b w:val="1"/>
      <w:sz w:val="28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2023-10-30T13:12:19Z</dcterms:modified>
</cp:coreProperties>
</file>