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 w:rsidRPr="00090251"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Выселковский</w:t>
      </w:r>
      <w:r w:rsidRPr="00090251">
        <w:rPr>
          <w:rFonts w:ascii="Times New Roman" w:hAnsi="Times New Roman"/>
          <w:b/>
          <w:sz w:val="28"/>
        </w:rPr>
        <w:t xml:space="preserve"> район </w:t>
      </w: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 w:rsidRPr="00090251">
        <w:rPr>
          <w:rFonts w:ascii="Times New Roman" w:hAnsi="Times New Roman"/>
          <w:b/>
          <w:sz w:val="28"/>
        </w:rPr>
        <w:t xml:space="preserve">от </w:t>
      </w:r>
      <w:r w:rsidR="000774FD" w:rsidRPr="000774FD">
        <w:rPr>
          <w:rFonts w:ascii="Times New Roman" w:hAnsi="Times New Roman"/>
          <w:b/>
          <w:sz w:val="28"/>
        </w:rPr>
        <w:t>08</w:t>
      </w:r>
      <w:r w:rsidRPr="00090251">
        <w:rPr>
          <w:rFonts w:ascii="Times New Roman" w:hAnsi="Times New Roman"/>
          <w:b/>
          <w:sz w:val="28"/>
        </w:rPr>
        <w:t xml:space="preserve"> </w:t>
      </w:r>
      <w:r w:rsidR="000774FD">
        <w:rPr>
          <w:rFonts w:ascii="Times New Roman" w:hAnsi="Times New Roman"/>
          <w:b/>
          <w:sz w:val="28"/>
        </w:rPr>
        <w:t>ноября</w:t>
      </w:r>
      <w:r w:rsidRPr="00090251">
        <w:rPr>
          <w:rFonts w:ascii="Times New Roman" w:hAnsi="Times New Roman"/>
          <w:b/>
          <w:sz w:val="28"/>
        </w:rPr>
        <w:t xml:space="preserve"> 202</w:t>
      </w:r>
      <w:r w:rsidR="000774FD">
        <w:rPr>
          <w:rFonts w:ascii="Times New Roman" w:hAnsi="Times New Roman"/>
          <w:b/>
          <w:sz w:val="28"/>
        </w:rPr>
        <w:t>2</w:t>
      </w:r>
      <w:r w:rsidRPr="00090251">
        <w:rPr>
          <w:rFonts w:ascii="Times New Roman" w:hAnsi="Times New Roman"/>
          <w:b/>
          <w:sz w:val="28"/>
        </w:rPr>
        <w:t xml:space="preserve"> года № </w:t>
      </w:r>
      <w:r w:rsidR="000774FD">
        <w:rPr>
          <w:rFonts w:ascii="Times New Roman" w:hAnsi="Times New Roman"/>
          <w:b/>
          <w:sz w:val="28"/>
        </w:rPr>
        <w:t>1368</w:t>
      </w:r>
      <w:r w:rsidRPr="00090251">
        <w:rPr>
          <w:rFonts w:ascii="Times New Roman" w:hAnsi="Times New Roman"/>
          <w:b/>
          <w:sz w:val="28"/>
        </w:rPr>
        <w:t xml:space="preserve"> «Об утверждении </w:t>
      </w: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 w:rsidRPr="00090251">
        <w:rPr>
          <w:rFonts w:ascii="Times New Roman" w:hAnsi="Times New Roman"/>
          <w:b/>
          <w:sz w:val="28"/>
        </w:rPr>
        <w:t xml:space="preserve">административного регламента по предоставлению </w:t>
      </w:r>
    </w:p>
    <w:p w:rsidR="000774FD" w:rsidRDefault="00090251" w:rsidP="000774FD">
      <w:pPr>
        <w:widowControl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090251">
        <w:rPr>
          <w:rFonts w:ascii="Times New Roman" w:hAnsi="Times New Roman"/>
          <w:b/>
          <w:sz w:val="28"/>
        </w:rPr>
        <w:t>муниципальной услуги «</w:t>
      </w:r>
      <w:r w:rsidR="000774FD" w:rsidRPr="000774FD">
        <w:rPr>
          <w:rFonts w:ascii="Times New Roman" w:hAnsi="Times New Roman"/>
          <w:b/>
          <w:color w:val="auto"/>
          <w:sz w:val="28"/>
          <w:szCs w:val="28"/>
        </w:rPr>
        <w:t xml:space="preserve">Выдача разрешений на ввод </w:t>
      </w:r>
    </w:p>
    <w:p w:rsidR="000774FD" w:rsidRPr="000774FD" w:rsidRDefault="000774FD" w:rsidP="000774FD">
      <w:pPr>
        <w:widowControl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0774FD">
        <w:rPr>
          <w:rFonts w:ascii="Times New Roman" w:hAnsi="Times New Roman"/>
          <w:b/>
          <w:color w:val="auto"/>
          <w:sz w:val="28"/>
          <w:szCs w:val="28"/>
        </w:rPr>
        <w:t xml:space="preserve">в эксплуатацию </w:t>
      </w:r>
      <w:proofErr w:type="gramStart"/>
      <w:r w:rsidRPr="000774FD">
        <w:rPr>
          <w:rFonts w:ascii="Times New Roman" w:hAnsi="Times New Roman"/>
          <w:b/>
          <w:color w:val="auto"/>
          <w:sz w:val="28"/>
          <w:szCs w:val="28"/>
        </w:rPr>
        <w:t>построенных</w:t>
      </w:r>
      <w:proofErr w:type="gramEnd"/>
      <w:r w:rsidRPr="000774FD">
        <w:rPr>
          <w:rFonts w:ascii="Times New Roman" w:hAnsi="Times New Roman"/>
          <w:b/>
          <w:color w:val="auto"/>
          <w:sz w:val="28"/>
          <w:szCs w:val="28"/>
        </w:rPr>
        <w:t>, реконструированных</w:t>
      </w:r>
    </w:p>
    <w:p w:rsidR="00090251" w:rsidRDefault="000774FD" w:rsidP="000774FD">
      <w:pPr>
        <w:widowControl w:val="0"/>
        <w:jc w:val="center"/>
        <w:outlineLvl w:val="0"/>
        <w:rPr>
          <w:rFonts w:ascii="Times New Roman" w:hAnsi="Times New Roman"/>
          <w:sz w:val="28"/>
        </w:rPr>
      </w:pPr>
      <w:r w:rsidRPr="000774FD">
        <w:rPr>
          <w:rFonts w:ascii="Times New Roman" w:hAnsi="Times New Roman"/>
          <w:b/>
          <w:color w:val="auto"/>
          <w:sz w:val="28"/>
          <w:szCs w:val="28"/>
        </w:rPr>
        <w:t>объектов капитального строительства</w:t>
      </w:r>
      <w:r w:rsidR="00090251" w:rsidRPr="00090251">
        <w:rPr>
          <w:rFonts w:ascii="Times New Roman" w:hAnsi="Times New Roman"/>
          <w:b/>
          <w:sz w:val="28"/>
        </w:rPr>
        <w:t>»</w:t>
      </w:r>
    </w:p>
    <w:p w:rsidR="00090251" w:rsidRDefault="00090251" w:rsidP="00090251">
      <w:pPr>
        <w:widowControl w:val="0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rPr>
          <w:rFonts w:ascii="Times New Roman" w:hAnsi="Times New Roman"/>
          <w:sz w:val="28"/>
        </w:rPr>
      </w:pPr>
    </w:p>
    <w:p w:rsidR="00077906" w:rsidRDefault="00077906" w:rsidP="00090251">
      <w:pPr>
        <w:widowControl w:val="0"/>
        <w:rPr>
          <w:rFonts w:ascii="Times New Roman" w:hAnsi="Times New Roman"/>
          <w:sz w:val="28"/>
        </w:rPr>
      </w:pPr>
    </w:p>
    <w:p w:rsidR="00090251" w:rsidRPr="00090251" w:rsidRDefault="00090251" w:rsidP="0009025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Руководствуясь главой 6.4 Градостроительного кодекса Российской Федерации,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Выселковский район, </w:t>
      </w:r>
      <w:r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                                 </w:t>
      </w:r>
      <w:r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>п о с т а н о в л я ю:</w:t>
      </w:r>
    </w:p>
    <w:p w:rsidR="00090251" w:rsidRPr="000774FD" w:rsidRDefault="00090251" w:rsidP="000774FD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4FD">
        <w:rPr>
          <w:sz w:val="28"/>
          <w:szCs w:val="28"/>
        </w:rPr>
        <w:t xml:space="preserve">Внести в </w:t>
      </w:r>
      <w:r w:rsidR="00A53448" w:rsidRPr="000774FD">
        <w:rPr>
          <w:sz w:val="28"/>
          <w:szCs w:val="28"/>
        </w:rPr>
        <w:t>постановление</w:t>
      </w:r>
      <w:r w:rsidRPr="000774FD">
        <w:rPr>
          <w:sz w:val="28"/>
          <w:szCs w:val="28"/>
        </w:rPr>
        <w:t xml:space="preserve"> администрации муниципального образования Выселковский район </w:t>
      </w:r>
      <w:hyperlink r:id="rId8" w:tgtFrame="_blank" w:history="1">
        <w:r w:rsidRPr="000774FD">
          <w:rPr>
            <w:rStyle w:val="1"/>
            <w:sz w:val="28"/>
            <w:szCs w:val="28"/>
          </w:rPr>
          <w:t xml:space="preserve">от </w:t>
        </w:r>
        <w:r w:rsidR="000774FD" w:rsidRPr="000774FD">
          <w:rPr>
            <w:rStyle w:val="1"/>
            <w:sz w:val="28"/>
            <w:szCs w:val="28"/>
          </w:rPr>
          <w:t>08</w:t>
        </w:r>
        <w:r w:rsidRPr="000774FD">
          <w:rPr>
            <w:rStyle w:val="1"/>
            <w:sz w:val="28"/>
            <w:szCs w:val="28"/>
          </w:rPr>
          <w:t xml:space="preserve"> </w:t>
        </w:r>
        <w:r w:rsidR="000774FD" w:rsidRPr="000774FD">
          <w:rPr>
            <w:rStyle w:val="1"/>
            <w:sz w:val="28"/>
            <w:szCs w:val="28"/>
          </w:rPr>
          <w:t>ноября</w:t>
        </w:r>
        <w:r w:rsidRPr="000774FD">
          <w:rPr>
            <w:rStyle w:val="1"/>
            <w:sz w:val="28"/>
            <w:szCs w:val="28"/>
          </w:rPr>
          <w:t xml:space="preserve"> 202</w:t>
        </w:r>
        <w:r w:rsidR="000774FD" w:rsidRPr="000774FD">
          <w:rPr>
            <w:rStyle w:val="1"/>
            <w:sz w:val="28"/>
            <w:szCs w:val="28"/>
          </w:rPr>
          <w:t>2</w:t>
        </w:r>
        <w:r w:rsidRPr="000774FD">
          <w:rPr>
            <w:rStyle w:val="1"/>
            <w:sz w:val="28"/>
            <w:szCs w:val="28"/>
          </w:rPr>
          <w:t xml:space="preserve"> года № </w:t>
        </w:r>
      </w:hyperlink>
      <w:r w:rsidR="000774FD" w:rsidRPr="000774FD">
        <w:rPr>
          <w:sz w:val="28"/>
          <w:szCs w:val="28"/>
        </w:rPr>
        <w:t>1368</w:t>
      </w:r>
      <w:r w:rsidRPr="000774FD">
        <w:rPr>
          <w:sz w:val="28"/>
          <w:szCs w:val="28"/>
        </w:rPr>
        <w:t xml:space="preserve"> «</w:t>
      </w:r>
      <w:r w:rsidR="000774FD" w:rsidRPr="000774FD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разрешений на ввод в эксплуатацию построенных, </w:t>
      </w:r>
      <w:proofErr w:type="gramStart"/>
      <w:r w:rsidR="000774FD" w:rsidRPr="000774FD">
        <w:rPr>
          <w:sz w:val="28"/>
          <w:szCs w:val="28"/>
        </w:rPr>
        <w:t>ре-конструированных</w:t>
      </w:r>
      <w:proofErr w:type="gramEnd"/>
      <w:r w:rsidR="000774FD" w:rsidRPr="000774FD">
        <w:rPr>
          <w:sz w:val="28"/>
          <w:szCs w:val="28"/>
        </w:rPr>
        <w:t xml:space="preserve"> объектов капитального строительства</w:t>
      </w:r>
      <w:r w:rsidRPr="000774FD">
        <w:rPr>
          <w:sz w:val="28"/>
          <w:szCs w:val="28"/>
        </w:rPr>
        <w:t>» следующие изменения:</w:t>
      </w:r>
    </w:p>
    <w:p w:rsidR="00A53448" w:rsidRPr="00090251" w:rsidRDefault="00A95642" w:rsidP="00A53448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</w:t>
      </w:r>
      <w:r w:rsidR="00A53448">
        <w:rPr>
          <w:sz w:val="28"/>
          <w:szCs w:val="28"/>
        </w:rPr>
        <w:t>приложени</w:t>
      </w:r>
      <w:r>
        <w:rPr>
          <w:sz w:val="28"/>
          <w:szCs w:val="28"/>
        </w:rPr>
        <w:t>я к</w:t>
      </w:r>
      <w:r w:rsidR="00A5344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="00A53448">
        <w:rPr>
          <w:sz w:val="28"/>
          <w:szCs w:val="28"/>
        </w:rPr>
        <w:t>:</w:t>
      </w:r>
    </w:p>
    <w:p w:rsidR="00090251" w:rsidRPr="00090251" w:rsidRDefault="00A53448" w:rsidP="00A5344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90251" w:rsidRPr="00090251">
        <w:rPr>
          <w:sz w:val="28"/>
          <w:szCs w:val="28"/>
        </w:rPr>
        <w:t xml:space="preserve"> </w:t>
      </w:r>
      <w:r w:rsidR="004F78A6">
        <w:rPr>
          <w:sz w:val="28"/>
          <w:szCs w:val="28"/>
        </w:rPr>
        <w:t xml:space="preserve">абзац 7 </w:t>
      </w:r>
      <w:r w:rsidR="004F78A6" w:rsidRPr="00090251">
        <w:rPr>
          <w:sz w:val="28"/>
          <w:szCs w:val="28"/>
        </w:rPr>
        <w:t>подпункт</w:t>
      </w:r>
      <w:r w:rsidR="004F78A6">
        <w:rPr>
          <w:sz w:val="28"/>
          <w:szCs w:val="28"/>
        </w:rPr>
        <w:t>а</w:t>
      </w:r>
      <w:r w:rsidR="004F78A6" w:rsidRPr="00090251">
        <w:rPr>
          <w:sz w:val="28"/>
          <w:szCs w:val="28"/>
        </w:rPr>
        <w:t xml:space="preserve"> 2.</w:t>
      </w:r>
      <w:r w:rsidR="004F78A6">
        <w:rPr>
          <w:sz w:val="28"/>
          <w:szCs w:val="28"/>
        </w:rPr>
        <w:t>6</w:t>
      </w:r>
      <w:r w:rsidR="004F78A6" w:rsidRPr="00090251">
        <w:rPr>
          <w:sz w:val="28"/>
          <w:szCs w:val="28"/>
        </w:rPr>
        <w:t>.</w:t>
      </w:r>
      <w:r w:rsidR="004F78A6">
        <w:rPr>
          <w:sz w:val="28"/>
          <w:szCs w:val="28"/>
        </w:rPr>
        <w:t>1</w:t>
      </w:r>
      <w:r w:rsidR="004F78A6" w:rsidRPr="00090251">
        <w:rPr>
          <w:sz w:val="28"/>
          <w:szCs w:val="28"/>
        </w:rPr>
        <w:t xml:space="preserve"> </w:t>
      </w:r>
      <w:r w:rsidRPr="00090251">
        <w:rPr>
          <w:sz w:val="28"/>
          <w:szCs w:val="28"/>
        </w:rPr>
        <w:t>пункт</w:t>
      </w:r>
      <w:r w:rsidR="004F78A6">
        <w:rPr>
          <w:sz w:val="28"/>
          <w:szCs w:val="28"/>
        </w:rPr>
        <w:t>а</w:t>
      </w:r>
      <w:r w:rsidRPr="00090251">
        <w:rPr>
          <w:sz w:val="28"/>
          <w:szCs w:val="28"/>
        </w:rPr>
        <w:t xml:space="preserve"> 2.</w:t>
      </w:r>
      <w:r w:rsidR="004F78A6">
        <w:rPr>
          <w:sz w:val="28"/>
          <w:szCs w:val="28"/>
        </w:rPr>
        <w:t>6</w:t>
      </w:r>
      <w:r w:rsidRPr="00090251">
        <w:rPr>
          <w:sz w:val="28"/>
          <w:szCs w:val="28"/>
        </w:rPr>
        <w:t xml:space="preserve"> </w:t>
      </w:r>
      <w:r w:rsidR="004F78A6" w:rsidRPr="004F78A6">
        <w:rPr>
          <w:sz w:val="28"/>
          <w:szCs w:val="28"/>
        </w:rPr>
        <w:t>раздела 2</w:t>
      </w:r>
      <w:r w:rsidR="004F78A6">
        <w:rPr>
          <w:sz w:val="28"/>
          <w:szCs w:val="28"/>
        </w:rPr>
        <w:t xml:space="preserve"> </w:t>
      </w:r>
      <w:r w:rsidR="004F78A6" w:rsidRPr="004F78A6">
        <w:rPr>
          <w:sz w:val="28"/>
          <w:szCs w:val="28"/>
        </w:rPr>
        <w:t>изложить в следующей редакции</w:t>
      </w:r>
      <w:r w:rsidR="00090251" w:rsidRPr="00090251">
        <w:rPr>
          <w:sz w:val="28"/>
          <w:szCs w:val="28"/>
        </w:rPr>
        <w:t>:</w:t>
      </w:r>
    </w:p>
    <w:p w:rsidR="004F78A6" w:rsidRDefault="00FE0BEC" w:rsidP="004F78A6">
      <w:pPr>
        <w:widowControl w:val="0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>«</w:t>
      </w:r>
      <w:r w:rsidR="004F78A6" w:rsidRPr="00FE0BEC">
        <w:rPr>
          <w:rFonts w:ascii="Times New Roman" w:eastAsia="Calibri" w:hAnsi="Times New Roman"/>
          <w:sz w:val="28"/>
          <w:szCs w:val="28"/>
        </w:rPr>
        <w:t>В</w:t>
      </w:r>
      <w:r w:rsidR="004F78A6">
        <w:rPr>
          <w:rFonts w:ascii="Times New Roman" w:eastAsia="Calibri" w:hAnsi="Times New Roman"/>
          <w:sz w:val="28"/>
          <w:szCs w:val="28"/>
        </w:rPr>
        <w:t xml:space="preserve"> </w:t>
      </w:r>
      <w:r w:rsidR="004F78A6" w:rsidRPr="00EA322A">
        <w:rPr>
          <w:rFonts w:ascii="Times New Roman" w:eastAsia="Calibri" w:hAnsi="Times New Roman"/>
          <w:sz w:val="28"/>
          <w:szCs w:val="28"/>
        </w:rPr>
        <w:t>соответствии с частью 3 и частью 4 статьи 55 Градостроительного кодекса Российской</w:t>
      </w:r>
      <w:r w:rsidR="004F78A6">
        <w:rPr>
          <w:rFonts w:ascii="Times New Roman" w:eastAsia="Calibri" w:hAnsi="Times New Roman"/>
          <w:sz w:val="28"/>
          <w:szCs w:val="28"/>
        </w:rPr>
        <w:t xml:space="preserve"> </w:t>
      </w:r>
      <w:r w:rsidR="004F78A6" w:rsidRPr="00EA322A">
        <w:rPr>
          <w:rFonts w:ascii="Times New Roman" w:eastAsia="Calibri" w:hAnsi="Times New Roman"/>
          <w:sz w:val="28"/>
          <w:szCs w:val="28"/>
        </w:rPr>
        <w:t>Федерации,</w:t>
      </w:r>
      <w:r w:rsidR="004F78A6">
        <w:rPr>
          <w:rFonts w:ascii="Times New Roman" w:eastAsia="Calibri" w:hAnsi="Times New Roman"/>
          <w:sz w:val="28"/>
          <w:szCs w:val="28"/>
        </w:rPr>
        <w:t xml:space="preserve"> к</w:t>
      </w:r>
      <w:r w:rsidR="004F78A6" w:rsidRPr="00D80350">
        <w:rPr>
          <w:rFonts w:ascii="Times New Roman" w:eastAsia="Calibri" w:hAnsi="Times New Roman"/>
          <w:sz w:val="28"/>
          <w:szCs w:val="28"/>
        </w:rPr>
        <w:t xml:space="preserve"> указанному заявлению прилагаются следующие документы:</w:t>
      </w:r>
    </w:p>
    <w:p w:rsidR="004F78A6" w:rsidRPr="00B221A0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221A0">
        <w:rPr>
          <w:rFonts w:ascii="Times New Roman" w:hAnsi="Times New Roman"/>
          <w:sz w:val="28"/>
          <w:szCs w:val="28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F78A6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21A0">
        <w:rPr>
          <w:rFonts w:ascii="Times New Roman" w:hAnsi="Times New Roman"/>
          <w:sz w:val="28"/>
          <w:szCs w:val="28"/>
        </w:rPr>
        <w:t xml:space="preserve">) </w:t>
      </w:r>
      <w:r w:rsidRPr="004F78A6">
        <w:rPr>
          <w:rFonts w:ascii="Times New Roman" w:hAnsi="Times New Roman"/>
          <w:sz w:val="28"/>
          <w:szCs w:val="28"/>
        </w:rPr>
        <w:t>разрешение на строительство;</w:t>
      </w:r>
    </w:p>
    <w:p w:rsidR="004F78A6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B221A0">
        <w:rPr>
          <w:rFonts w:ascii="Times New Roman" w:hAnsi="Times New Roman"/>
          <w:sz w:val="28"/>
          <w:szCs w:val="28"/>
        </w:rPr>
        <w:t xml:space="preserve">) </w:t>
      </w:r>
      <w:r w:rsidRPr="001B6E37">
        <w:rPr>
          <w:rFonts w:ascii="Times New Roman" w:hAnsi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F78A6" w:rsidRPr="00B221A0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Pr="00B221A0">
        <w:rPr>
          <w:rFonts w:ascii="Times New Roman" w:hAnsi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F78A6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B221A0">
        <w:rPr>
          <w:rFonts w:ascii="Times New Roman" w:hAnsi="Times New Roman"/>
          <w:sz w:val="28"/>
          <w:szCs w:val="28"/>
        </w:rPr>
        <w:t xml:space="preserve">) </w:t>
      </w:r>
      <w:r w:rsidRPr="00546E37">
        <w:rPr>
          <w:rFonts w:ascii="Times New Roman" w:hAnsi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546E37">
        <w:rPr>
          <w:rFonts w:ascii="Times New Roman" w:hAnsi="Times New Roman"/>
          <w:sz w:val="28"/>
          <w:szCs w:val="28"/>
        </w:rPr>
        <w:t xml:space="preserve">одекса) о соответствии построенного, реконструированного объекта капитального строительства указанным в пункте 1 части 5 статьи 49 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546E37">
        <w:rPr>
          <w:rFonts w:ascii="Times New Roman" w:hAnsi="Times New Roman"/>
          <w:sz w:val="28"/>
          <w:szCs w:val="28"/>
        </w:rPr>
        <w:t>одекса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proofErr w:type="gramEnd"/>
      <w:r w:rsidRPr="00546E37">
        <w:rPr>
          <w:rFonts w:ascii="Times New Roman" w:hAnsi="Times New Roman"/>
          <w:sz w:val="28"/>
          <w:szCs w:val="28"/>
        </w:rPr>
        <w:t xml:space="preserve"> статьи 52 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546E37">
        <w:rPr>
          <w:rFonts w:ascii="Times New Roman" w:hAnsi="Times New Roman"/>
          <w:sz w:val="28"/>
          <w:szCs w:val="28"/>
        </w:rPr>
        <w:t xml:space="preserve">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r>
        <w:rPr>
          <w:rFonts w:ascii="Times New Roman" w:hAnsi="Times New Roman"/>
          <w:sz w:val="28"/>
          <w:szCs w:val="28"/>
        </w:rPr>
        <w:t>Градостроительного к</w:t>
      </w:r>
      <w:r w:rsidRPr="00546E37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>;</w:t>
      </w:r>
    </w:p>
    <w:p w:rsidR="004F78A6" w:rsidRPr="00B221A0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21A0">
        <w:rPr>
          <w:rFonts w:ascii="Times New Roman" w:hAnsi="Times New Roman"/>
          <w:sz w:val="28"/>
          <w:szCs w:val="28"/>
        </w:rPr>
        <w:t>) акт приёмки выполненных работ по сохранению объекта культурного наследия, утверждённый соответствующим органом охраны объектов культурного наследия, определ</w:t>
      </w:r>
      <w:r>
        <w:rPr>
          <w:rFonts w:ascii="Times New Roman" w:hAnsi="Times New Roman"/>
          <w:sz w:val="28"/>
          <w:szCs w:val="28"/>
        </w:rPr>
        <w:t>ённым Федеральным законом от 25.06.</w:t>
      </w:r>
      <w:r w:rsidRPr="00B221A0">
        <w:rPr>
          <w:rFonts w:ascii="Times New Roman" w:hAnsi="Times New Roman"/>
          <w:sz w:val="28"/>
          <w:szCs w:val="28"/>
        </w:rPr>
        <w:t>2002 г</w:t>
      </w:r>
      <w:r>
        <w:rPr>
          <w:rFonts w:ascii="Times New Roman" w:hAnsi="Times New Roman"/>
          <w:sz w:val="28"/>
          <w:szCs w:val="28"/>
        </w:rPr>
        <w:t>.</w:t>
      </w:r>
      <w:r w:rsidRPr="00B221A0">
        <w:rPr>
          <w:rFonts w:ascii="Times New Roman" w:hAnsi="Times New Roman"/>
          <w:sz w:val="28"/>
          <w:szCs w:val="28"/>
        </w:rPr>
        <w:t xml:space="preserve"> № 73-ФЗ </w:t>
      </w:r>
      <w:r>
        <w:rPr>
          <w:rFonts w:ascii="Times New Roman" w:hAnsi="Times New Roman"/>
          <w:sz w:val="28"/>
          <w:szCs w:val="28"/>
        </w:rPr>
        <w:t>«</w:t>
      </w:r>
      <w:r w:rsidRPr="00B221A0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221A0">
        <w:rPr>
          <w:rFonts w:ascii="Times New Roman" w:hAnsi="Times New Roman"/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090251" w:rsidRPr="004F78A6" w:rsidRDefault="004F78A6" w:rsidP="004F78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Pr="00B221A0">
        <w:rPr>
          <w:rFonts w:ascii="Times New Roman" w:hAnsi="Times New Roman"/>
          <w:sz w:val="28"/>
          <w:szCs w:val="28"/>
        </w:rPr>
        <w:t xml:space="preserve">) </w:t>
      </w:r>
      <w:r w:rsidRPr="004F78A6">
        <w:rPr>
          <w:rFonts w:ascii="Times New Roman" w:hAnsi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13.07.2015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4F7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F78A6">
        <w:rPr>
          <w:rFonts w:ascii="Times New Roman" w:hAnsi="Times New Roman"/>
          <w:sz w:val="28"/>
          <w:szCs w:val="28"/>
        </w:rPr>
        <w:t>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02.11.2023</w:t>
      </w:r>
      <w:r>
        <w:rPr>
          <w:rFonts w:ascii="Times New Roman" w:hAnsi="Times New Roman"/>
          <w:sz w:val="28"/>
          <w:szCs w:val="28"/>
        </w:rPr>
        <w:t>г.</w:t>
      </w:r>
      <w:r w:rsidRPr="004F78A6">
        <w:rPr>
          <w:rFonts w:ascii="Times New Roman" w:hAnsi="Times New Roman"/>
          <w:sz w:val="28"/>
          <w:szCs w:val="28"/>
        </w:rPr>
        <w:t xml:space="preserve">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</w:t>
      </w:r>
      <w:proofErr w:type="gramEnd"/>
      <w:r w:rsidRPr="004F78A6">
        <w:rPr>
          <w:rFonts w:ascii="Times New Roman" w:hAnsi="Times New Roman"/>
          <w:sz w:val="28"/>
          <w:szCs w:val="28"/>
        </w:rPr>
        <w:t xml:space="preserve"> кадастровый учёт и (или) государственная регистрация прав не осуществляется</w:t>
      </w:r>
      <w:proofErr w:type="gramStart"/>
      <w:r w:rsidRPr="004F78A6">
        <w:rPr>
          <w:rFonts w:ascii="Times New Roman" w:hAnsi="Times New Roman"/>
          <w:sz w:val="28"/>
          <w:szCs w:val="28"/>
        </w:rPr>
        <w:t>.</w:t>
      </w:r>
      <w:r w:rsidR="00A53448" w:rsidRPr="004F78A6">
        <w:rPr>
          <w:rFonts w:ascii="Times New Roman" w:hAnsi="Times New Roman"/>
          <w:sz w:val="28"/>
          <w:szCs w:val="28"/>
        </w:rPr>
        <w:t>»;</w:t>
      </w:r>
      <w:proofErr w:type="gramEnd"/>
    </w:p>
    <w:p w:rsidR="00090251" w:rsidRPr="00090251" w:rsidRDefault="00090251" w:rsidP="0009025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0251">
        <w:rPr>
          <w:sz w:val="28"/>
          <w:szCs w:val="28"/>
        </w:rPr>
        <w:lastRenderedPageBreak/>
        <w:t>2</w:t>
      </w:r>
      <w:r w:rsidR="00A53448">
        <w:rPr>
          <w:sz w:val="28"/>
          <w:szCs w:val="28"/>
        </w:rPr>
        <w:t>)</w:t>
      </w:r>
      <w:r w:rsidRPr="00090251">
        <w:rPr>
          <w:sz w:val="28"/>
          <w:szCs w:val="28"/>
        </w:rPr>
        <w:t xml:space="preserve"> </w:t>
      </w:r>
      <w:r w:rsidR="00FE0BEC" w:rsidRPr="00FE0BEC">
        <w:rPr>
          <w:sz w:val="28"/>
          <w:szCs w:val="28"/>
        </w:rPr>
        <w:t xml:space="preserve">абзац </w:t>
      </w:r>
      <w:r w:rsidR="00FE0BEC">
        <w:rPr>
          <w:sz w:val="28"/>
          <w:szCs w:val="28"/>
        </w:rPr>
        <w:t>8</w:t>
      </w:r>
      <w:r w:rsidR="00FE0BEC" w:rsidRPr="00FE0BEC">
        <w:rPr>
          <w:sz w:val="28"/>
          <w:szCs w:val="28"/>
        </w:rPr>
        <w:t xml:space="preserve"> подпункта 2.6.1 пункта 2.6 раздела 2 изложить в следующей редакции:</w:t>
      </w:r>
    </w:p>
    <w:p w:rsidR="00FE0BEC" w:rsidRPr="00FE0BEC" w:rsidRDefault="00266D0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>«</w:t>
      </w:r>
      <w:r w:rsidR="00FE0BEC" w:rsidRPr="00FE0BEC">
        <w:rPr>
          <w:rFonts w:ascii="Times New Roman" w:hAnsi="Times New Roman"/>
          <w:sz w:val="28"/>
          <w:szCs w:val="28"/>
        </w:rPr>
        <w:t>Требования к документам:</w:t>
      </w:r>
    </w:p>
    <w:p w:rsidR="00FE0BEC" w:rsidRPr="00FE0BEC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BEC">
        <w:rPr>
          <w:rFonts w:ascii="Times New Roman" w:hAnsi="Times New Roman"/>
          <w:sz w:val="28"/>
          <w:szCs w:val="28"/>
        </w:rPr>
        <w:t xml:space="preserve">Документы, указанные в подпункте </w:t>
      </w:r>
      <w:r>
        <w:rPr>
          <w:rFonts w:ascii="Times New Roman" w:hAnsi="Times New Roman"/>
          <w:sz w:val="28"/>
          <w:szCs w:val="28"/>
        </w:rPr>
        <w:t>5</w:t>
      </w:r>
      <w:r w:rsidRPr="00FE0BEC">
        <w:rPr>
          <w:rFonts w:ascii="Times New Roman" w:hAnsi="Times New Roman"/>
          <w:sz w:val="28"/>
          <w:szCs w:val="28"/>
        </w:rPr>
        <w:t>) настоящего подпункта, должны содержать информацию о нормативных значениях показателей, включённых в состав требований энергетической эффективности объекта капитального строительства, и о фактических значениях таких показателей, определённых в отношении построенного, реконструированного объекта капитального строительства, в результате проведённых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</w:t>
      </w:r>
      <w:proofErr w:type="gramEnd"/>
      <w:r w:rsidRPr="00FE0BEC">
        <w:rPr>
          <w:rFonts w:ascii="Times New Roman" w:hAnsi="Times New Roman"/>
          <w:sz w:val="28"/>
          <w:szCs w:val="28"/>
        </w:rPr>
        <w:t xml:space="preserve"> его оснащённости приборами учёта используемых энергетических ресурсов.</w:t>
      </w:r>
    </w:p>
    <w:p w:rsidR="00FE0BEC" w:rsidRPr="00FE0BEC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FE0BEC" w:rsidRPr="00FE0BEC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 xml:space="preserve">Документы (их копии или сведения, содержащиеся в них), указанные в подпунктах </w:t>
      </w:r>
      <w:r>
        <w:rPr>
          <w:rFonts w:ascii="Times New Roman" w:hAnsi="Times New Roman"/>
          <w:sz w:val="28"/>
          <w:szCs w:val="28"/>
        </w:rPr>
        <w:t>1</w:t>
      </w:r>
      <w:r w:rsidRPr="00FE0BE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2</w:t>
      </w:r>
      <w:r w:rsidRPr="00FE0BEC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5</w:t>
      </w:r>
      <w:r w:rsidRPr="00FE0BEC">
        <w:rPr>
          <w:rFonts w:ascii="Times New Roman" w:hAnsi="Times New Roman"/>
          <w:sz w:val="28"/>
          <w:szCs w:val="28"/>
        </w:rPr>
        <w:t>) настоящего подпункта,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E0BEC" w:rsidRPr="00FE0BEC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 xml:space="preserve">Документы, указанные в подпунктах </w:t>
      </w:r>
      <w:r>
        <w:rPr>
          <w:rFonts w:ascii="Times New Roman" w:hAnsi="Times New Roman"/>
          <w:sz w:val="28"/>
          <w:szCs w:val="28"/>
        </w:rPr>
        <w:t>1</w:t>
      </w:r>
      <w:r w:rsidRPr="00FE0BE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3</w:t>
      </w:r>
      <w:r w:rsidRPr="00FE0BEC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>4</w:t>
      </w:r>
      <w:r w:rsidRPr="00FE0BEC">
        <w:rPr>
          <w:rFonts w:ascii="Times New Roman" w:hAnsi="Times New Roman"/>
          <w:sz w:val="28"/>
          <w:szCs w:val="28"/>
        </w:rPr>
        <w:t xml:space="preserve">) настоящего подпункта,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организациях. </w:t>
      </w:r>
      <w:proofErr w:type="gramStart"/>
      <w:r w:rsidRPr="00FE0BEC">
        <w:rPr>
          <w:rFonts w:ascii="Times New Roman" w:hAnsi="Times New Roman"/>
          <w:sz w:val="28"/>
          <w:szCs w:val="28"/>
        </w:rPr>
        <w:t>Если документы, указанные в данных подпунктах,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организациях, такие документы запрашиваются уполномоченным органом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524FE2" w:rsidRDefault="00FE0BEC" w:rsidP="00FE0BE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0BEC">
        <w:rPr>
          <w:rFonts w:ascii="Times New Roman" w:hAnsi="Times New Roman"/>
          <w:sz w:val="28"/>
          <w:szCs w:val="28"/>
        </w:rPr>
        <w:t xml:space="preserve">В случае если заявление о выдаче разрешения на ввод подано в отношении этапа строительства, реконструкции объекта капитального строительства, документы, указанные в подпунктах </w:t>
      </w:r>
      <w:r>
        <w:rPr>
          <w:rFonts w:ascii="Times New Roman" w:hAnsi="Times New Roman"/>
          <w:sz w:val="28"/>
          <w:szCs w:val="28"/>
        </w:rPr>
        <w:t>3</w:t>
      </w:r>
      <w:r w:rsidRPr="00FE0BEC">
        <w:rPr>
          <w:rFonts w:ascii="Times New Roman" w:hAnsi="Times New Roman"/>
          <w:sz w:val="28"/>
          <w:szCs w:val="28"/>
        </w:rPr>
        <w:t>)–</w:t>
      </w:r>
      <w:r>
        <w:rPr>
          <w:rFonts w:ascii="Times New Roman" w:hAnsi="Times New Roman"/>
          <w:sz w:val="28"/>
          <w:szCs w:val="28"/>
        </w:rPr>
        <w:t>6</w:t>
      </w:r>
      <w:r w:rsidRPr="00FE0BEC">
        <w:rPr>
          <w:rFonts w:ascii="Times New Roman" w:hAnsi="Times New Roman"/>
          <w:sz w:val="28"/>
          <w:szCs w:val="28"/>
        </w:rPr>
        <w:t xml:space="preserve">) настоящего подпункта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FE0BEC">
        <w:rPr>
          <w:rFonts w:ascii="Times New Roman" w:hAnsi="Times New Roman"/>
          <w:sz w:val="28"/>
          <w:szCs w:val="28"/>
        </w:rPr>
        <w:t>В указанном случае в заявлении о выдаче разрешения на ввод в отношении</w:t>
      </w:r>
      <w:proofErr w:type="gramEnd"/>
      <w:r w:rsidRPr="00FE0BEC">
        <w:rPr>
          <w:rFonts w:ascii="Times New Roman" w:hAnsi="Times New Roman"/>
          <w:sz w:val="28"/>
          <w:szCs w:val="28"/>
        </w:rPr>
        <w:t xml:space="preserve"> </w:t>
      </w:r>
      <w:r w:rsidRPr="00FE0BEC">
        <w:rPr>
          <w:rFonts w:ascii="Times New Roman" w:hAnsi="Times New Roman"/>
          <w:sz w:val="28"/>
          <w:szCs w:val="28"/>
        </w:rPr>
        <w:lastRenderedPageBreak/>
        <w:t>этапа строительства указываются сведения о ранее выданных разрешениях на ввод в отношении этапа строительства (при наличии).</w:t>
      </w:r>
    </w:p>
    <w:p w:rsidR="00077906" w:rsidRDefault="00524FE2" w:rsidP="00524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80350">
        <w:rPr>
          <w:rFonts w:ascii="Times New Roman" w:hAnsi="Times New Roman"/>
          <w:sz w:val="28"/>
          <w:szCs w:val="28"/>
        </w:rPr>
        <w:t>Правительством Российской Федерации могут устанавливаться помимо предусмотренных пунктом 2.6.1 подраздела 2.6 раздела 2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</w:t>
      </w:r>
      <w:proofErr w:type="gramStart"/>
      <w:r w:rsidRPr="00D80350">
        <w:rPr>
          <w:rFonts w:ascii="Times New Roman" w:hAnsi="Times New Roman"/>
          <w:sz w:val="28"/>
          <w:szCs w:val="28"/>
        </w:rPr>
        <w:t>.</w:t>
      </w:r>
      <w:r w:rsidR="00266D0C" w:rsidRPr="00FE0BEC">
        <w:rPr>
          <w:rFonts w:ascii="Times New Roman" w:hAnsi="Times New Roman"/>
          <w:sz w:val="28"/>
          <w:szCs w:val="28"/>
        </w:rPr>
        <w:t>».</w:t>
      </w:r>
      <w:proofErr w:type="gramEnd"/>
    </w:p>
    <w:p w:rsidR="00524FE2" w:rsidRDefault="00524FE2" w:rsidP="00524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24FE2">
        <w:rPr>
          <w:rFonts w:ascii="Times New Roman" w:hAnsi="Times New Roman"/>
          <w:sz w:val="28"/>
          <w:szCs w:val="28"/>
        </w:rPr>
        <w:t>) подпункт 2.</w:t>
      </w:r>
      <w:r w:rsidR="006F217F">
        <w:rPr>
          <w:rFonts w:ascii="Times New Roman" w:hAnsi="Times New Roman"/>
          <w:sz w:val="28"/>
          <w:szCs w:val="28"/>
        </w:rPr>
        <w:t>6</w:t>
      </w:r>
      <w:r w:rsidRPr="00524FE2">
        <w:rPr>
          <w:rFonts w:ascii="Times New Roman" w:hAnsi="Times New Roman"/>
          <w:sz w:val="28"/>
          <w:szCs w:val="28"/>
        </w:rPr>
        <w:t>.</w:t>
      </w:r>
      <w:r w:rsidR="006F217F">
        <w:rPr>
          <w:rFonts w:ascii="Times New Roman" w:hAnsi="Times New Roman"/>
          <w:sz w:val="28"/>
          <w:szCs w:val="28"/>
        </w:rPr>
        <w:t>13.</w:t>
      </w:r>
      <w:r w:rsidRPr="00524FE2">
        <w:rPr>
          <w:rFonts w:ascii="Times New Roman" w:hAnsi="Times New Roman"/>
          <w:sz w:val="28"/>
          <w:szCs w:val="28"/>
        </w:rPr>
        <w:t>1 пункта 2.</w:t>
      </w:r>
      <w:r w:rsidR="006F217F">
        <w:rPr>
          <w:rFonts w:ascii="Times New Roman" w:hAnsi="Times New Roman"/>
          <w:sz w:val="28"/>
          <w:szCs w:val="28"/>
        </w:rPr>
        <w:t xml:space="preserve">6 </w:t>
      </w:r>
      <w:r w:rsidR="006F217F" w:rsidRPr="006F217F">
        <w:rPr>
          <w:rFonts w:ascii="Times New Roman" w:hAnsi="Times New Roman"/>
          <w:sz w:val="28"/>
          <w:szCs w:val="28"/>
        </w:rPr>
        <w:t>раздела 2</w:t>
      </w:r>
      <w:r w:rsidRPr="00524FE2">
        <w:rPr>
          <w:rFonts w:ascii="Times New Roman" w:hAnsi="Times New Roman"/>
          <w:sz w:val="28"/>
          <w:szCs w:val="28"/>
        </w:rPr>
        <w:t xml:space="preserve"> дополнить </w:t>
      </w:r>
      <w:r w:rsidR="006F217F">
        <w:rPr>
          <w:rFonts w:ascii="Times New Roman" w:hAnsi="Times New Roman"/>
          <w:sz w:val="28"/>
          <w:szCs w:val="28"/>
        </w:rPr>
        <w:t xml:space="preserve">подпунктом 2.6.13.1.1 </w:t>
      </w:r>
      <w:r w:rsidRPr="00524FE2">
        <w:rPr>
          <w:rFonts w:ascii="Times New Roman" w:hAnsi="Times New Roman"/>
          <w:sz w:val="28"/>
          <w:szCs w:val="28"/>
        </w:rPr>
        <w:t>следующ</w:t>
      </w:r>
      <w:r w:rsidR="0022355B">
        <w:rPr>
          <w:rFonts w:ascii="Times New Roman" w:hAnsi="Times New Roman"/>
          <w:sz w:val="28"/>
          <w:szCs w:val="28"/>
        </w:rPr>
        <w:t>его</w:t>
      </w:r>
      <w:r w:rsidRPr="00524FE2">
        <w:rPr>
          <w:rFonts w:ascii="Times New Roman" w:hAnsi="Times New Roman"/>
          <w:sz w:val="28"/>
          <w:szCs w:val="28"/>
        </w:rPr>
        <w:t xml:space="preserve"> содержани</w:t>
      </w:r>
      <w:r w:rsidR="0022355B">
        <w:rPr>
          <w:rFonts w:ascii="Times New Roman" w:hAnsi="Times New Roman"/>
          <w:sz w:val="28"/>
          <w:szCs w:val="28"/>
        </w:rPr>
        <w:t>я</w:t>
      </w:r>
      <w:r w:rsidRPr="00524FE2">
        <w:rPr>
          <w:rFonts w:ascii="Times New Roman" w:hAnsi="Times New Roman"/>
          <w:sz w:val="28"/>
          <w:szCs w:val="28"/>
        </w:rPr>
        <w:t>: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«2.6.13.1.1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F217F">
        <w:rPr>
          <w:rFonts w:ascii="Times New Roman" w:hAnsi="Times New Roman"/>
          <w:sz w:val="28"/>
          <w:szCs w:val="28"/>
        </w:rPr>
        <w:t>В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заявлении о выдаче разрешения на ввод заявитель указывает: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 xml:space="preserve">1)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6F217F">
        <w:rPr>
          <w:rFonts w:ascii="Times New Roman" w:hAnsi="Times New Roman"/>
          <w:sz w:val="28"/>
          <w:szCs w:val="28"/>
        </w:rPr>
        <w:t>машино</w:t>
      </w:r>
      <w:proofErr w:type="spellEnd"/>
      <w:r w:rsidRPr="006F217F">
        <w:rPr>
          <w:rFonts w:ascii="Times New Roman" w:hAnsi="Times New Roman"/>
          <w:sz w:val="28"/>
          <w:szCs w:val="28"/>
        </w:rPr>
        <w:t>-места в случае, если строительство, реконструкция здания, сооружения осуществлялись без привлечения средств иных лиц;</w:t>
      </w:r>
      <w:proofErr w:type="gramEnd"/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 xml:space="preserve">2)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6F217F">
        <w:rPr>
          <w:rFonts w:ascii="Times New Roman" w:hAnsi="Times New Roman"/>
          <w:sz w:val="28"/>
          <w:szCs w:val="28"/>
        </w:rPr>
        <w:t>машино</w:t>
      </w:r>
      <w:proofErr w:type="spellEnd"/>
      <w:r w:rsidRPr="006F217F">
        <w:rPr>
          <w:rFonts w:ascii="Times New Roman" w:hAnsi="Times New Roman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217F">
        <w:rPr>
          <w:rFonts w:ascii="Times New Roman" w:hAnsi="Times New Roman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217F">
        <w:rPr>
          <w:rFonts w:ascii="Times New Roman" w:hAnsi="Times New Roman"/>
          <w:sz w:val="28"/>
          <w:szCs w:val="28"/>
        </w:rPr>
        <w:t>4) адрес (адреса) электронной почты для связи в случае, если строительство или реконструкция здания, сооружения осуществлялись с привлечением средств иных лиц.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217F">
        <w:rPr>
          <w:rFonts w:ascii="Times New Roman" w:hAnsi="Times New Roman"/>
          <w:sz w:val="28"/>
          <w:szCs w:val="28"/>
        </w:rPr>
        <w:t xml:space="preserve">В случае, предусмотренном подпунктом 1) подпункта 2.6.13.1.1 пункта </w:t>
      </w:r>
      <w:r>
        <w:rPr>
          <w:rFonts w:ascii="Times New Roman" w:hAnsi="Times New Roman"/>
          <w:sz w:val="28"/>
          <w:szCs w:val="28"/>
        </w:rPr>
        <w:t>2.6.</w:t>
      </w:r>
      <w:r w:rsidRPr="006F2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 2</w:t>
      </w:r>
      <w:r w:rsidRPr="006F217F">
        <w:rPr>
          <w:rFonts w:ascii="Times New Roman" w:hAnsi="Times New Roman"/>
          <w:sz w:val="28"/>
          <w:szCs w:val="28"/>
        </w:rPr>
        <w:t>, в заявлении о выдаче разрешения на ввод заявитель подтверждает, что строительство, реконструкция здания, сооружения осуществлялись заявителем без привлечения средств иных лиц.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>В случае, предусмотренном подпунктом 2) подпункта 2.6.13.1.1 пункта 2.6. раздела 2 настоящего подраздела, к заявлению о выдаче разрешения на ввод объекта капитального строительства в эксплуатацию наряду с документами, указанными в подпункте 2.6.13.1.1 пункта 2.6. раздела 2 настоящего подраздела, прикладываются договор или договоры, заключённые между застройщиком и иным лицом (иными лицами), в случае если обязанность по финансированию строительства или реконструкции здания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F217F">
        <w:rPr>
          <w:rFonts w:ascii="Times New Roman" w:hAnsi="Times New Roman"/>
          <w:sz w:val="28"/>
          <w:szCs w:val="28"/>
        </w:rPr>
        <w:t xml:space="preserve">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6F217F">
        <w:rPr>
          <w:rFonts w:ascii="Times New Roman" w:hAnsi="Times New Roman"/>
          <w:sz w:val="28"/>
          <w:szCs w:val="28"/>
        </w:rPr>
        <w:t>машино</w:t>
      </w:r>
      <w:proofErr w:type="spellEnd"/>
      <w:r w:rsidRPr="006F217F">
        <w:rPr>
          <w:rFonts w:ascii="Times New Roman" w:hAnsi="Times New Roman"/>
          <w:sz w:val="28"/>
          <w:szCs w:val="28"/>
        </w:rPr>
        <w:t xml:space="preserve">-места, а также документы, подтверждающие исполнение застройщиком и иным лицом (иными лицами) обязательств по </w:t>
      </w:r>
      <w:r w:rsidRPr="006F217F">
        <w:rPr>
          <w:rFonts w:ascii="Times New Roman" w:hAnsi="Times New Roman"/>
          <w:sz w:val="28"/>
          <w:szCs w:val="28"/>
        </w:rPr>
        <w:lastRenderedPageBreak/>
        <w:t>указанным договорам и содержащие согласие указанного лица (указанных лиц) на осуществление государственной регистрации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права собственности указанного лица (указанных лиц) на предусмотренные настоящей частью объекты. </w:t>
      </w:r>
      <w:proofErr w:type="gramStart"/>
      <w:r w:rsidRPr="006F217F">
        <w:rPr>
          <w:rFonts w:ascii="Times New Roman" w:hAnsi="Times New Roman"/>
          <w:sz w:val="28"/>
          <w:szCs w:val="28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217F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подпункта </w:t>
      </w:r>
      <w:r w:rsidRPr="006F217F">
        <w:rPr>
          <w:rFonts w:ascii="Times New Roman" w:hAnsi="Times New Roman"/>
          <w:sz w:val="28"/>
          <w:szCs w:val="28"/>
        </w:rPr>
        <w:t>2.6.13.1.1 пункта 2.6. раздела 2 настоящего подраздела не применяются: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30.12.2004</w:t>
      </w:r>
      <w:r>
        <w:rPr>
          <w:rFonts w:ascii="Times New Roman" w:hAnsi="Times New Roman"/>
          <w:sz w:val="28"/>
          <w:szCs w:val="28"/>
        </w:rPr>
        <w:t xml:space="preserve"> г.          </w:t>
      </w:r>
      <w:r w:rsidRPr="006F217F">
        <w:rPr>
          <w:rFonts w:ascii="Times New Roman" w:hAnsi="Times New Roman"/>
          <w:sz w:val="28"/>
          <w:szCs w:val="28"/>
        </w:rPr>
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  <w:proofErr w:type="gramEnd"/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 xml:space="preserve">2)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подпункте 2.6.13.1.1 пункта 2.6. раздела 2 настоящего подраздела,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6F217F">
        <w:rPr>
          <w:rFonts w:ascii="Times New Roman" w:hAnsi="Times New Roman"/>
          <w:sz w:val="28"/>
          <w:szCs w:val="28"/>
        </w:rPr>
        <w:t>машино</w:t>
      </w:r>
      <w:proofErr w:type="spellEnd"/>
      <w:r w:rsidRPr="006F217F">
        <w:rPr>
          <w:rFonts w:ascii="Times New Roman" w:hAnsi="Times New Roman"/>
          <w:sz w:val="28"/>
          <w:szCs w:val="28"/>
        </w:rPr>
        <w:t>-места.</w:t>
      </w:r>
      <w:proofErr w:type="gramEnd"/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217F">
        <w:rPr>
          <w:rFonts w:ascii="Times New Roman" w:hAnsi="Times New Roman"/>
          <w:sz w:val="28"/>
          <w:szCs w:val="28"/>
        </w:rPr>
        <w:t>3) при вводе в эксплуатацию объекта капитального строительства, в отношении которого в соответствии с Федеральным законом от 02.11.2023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F217F">
        <w:rPr>
          <w:rFonts w:ascii="Times New Roman" w:hAnsi="Times New Roman"/>
          <w:sz w:val="28"/>
          <w:szCs w:val="28"/>
        </w:rPr>
        <w:t xml:space="preserve">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учёт и (или) государственная регистрация прав не осуществляются.</w:t>
      </w:r>
    </w:p>
    <w:p w:rsidR="006F217F" w:rsidRP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>В случае если в соответствии с Федеральным законом от 02.11.2023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6F217F">
        <w:rPr>
          <w:rFonts w:ascii="Times New Roman" w:hAnsi="Times New Roman"/>
          <w:sz w:val="28"/>
          <w:szCs w:val="28"/>
        </w:rPr>
        <w:t xml:space="preserve">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в отношении объекта капитального строительства не осуществляются государственный кадастровый учёт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сведения о соответствии такого объекта утверждённому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учёт, право собственности Российской Федерации (иного публично-правового образования), другие вещные права на которые, ограничения этих прав, </w:t>
      </w:r>
      <w:r w:rsidRPr="006F217F">
        <w:rPr>
          <w:rFonts w:ascii="Times New Roman" w:hAnsi="Times New Roman"/>
          <w:sz w:val="28"/>
          <w:szCs w:val="28"/>
        </w:rPr>
        <w:lastRenderedPageBreak/>
        <w:t xml:space="preserve">обременения объектов недвижимости не подлежат государственной </w:t>
      </w:r>
      <w:proofErr w:type="gramStart"/>
      <w:r w:rsidRPr="006F217F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и сведения о которых составляют государственную тайну.</w:t>
      </w:r>
    </w:p>
    <w:p w:rsidR="006F217F" w:rsidRDefault="006F217F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17F">
        <w:rPr>
          <w:rFonts w:ascii="Times New Roman" w:hAnsi="Times New Roman"/>
          <w:sz w:val="28"/>
          <w:szCs w:val="28"/>
        </w:rPr>
        <w:t>В случае если после выдачи разрешения на ввод в связи с приостановлением осуществления государственного кадастрового учёта и (или) государственной регистрации прав (отказом в осуществлении государственного кадастрового учёта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ввод, заявитель вправе обратиться в уполномоченный</w:t>
      </w:r>
      <w:proofErr w:type="gramEnd"/>
      <w:r w:rsidRPr="006F217F">
        <w:rPr>
          <w:rFonts w:ascii="Times New Roman" w:hAnsi="Times New Roman"/>
          <w:sz w:val="28"/>
          <w:szCs w:val="28"/>
        </w:rPr>
        <w:t xml:space="preserve"> орган с заявлением о внесении изменений в данное разрешение. Обязательным приложением к указанному заявлению является технический план объекта капитального строительства. Заявитель также представляет иные документы, предусмотренные подпунктом 2.6.13.1.1 пункта 2.6. раздела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17F">
        <w:rPr>
          <w:rFonts w:ascii="Times New Roman" w:hAnsi="Times New Roman"/>
          <w:sz w:val="28"/>
          <w:szCs w:val="28"/>
        </w:rPr>
        <w:t>настоящего подраздела, если в такие документы внесены изменения в связи с подготовкой технического плана объекта капитального строительства</w:t>
      </w:r>
      <w:proofErr w:type="gramStart"/>
      <w:r w:rsidRPr="006F217F">
        <w:rPr>
          <w:rFonts w:ascii="Times New Roman" w:hAnsi="Times New Roman"/>
          <w:sz w:val="28"/>
          <w:szCs w:val="28"/>
        </w:rPr>
        <w:t>.».</w:t>
      </w:r>
      <w:proofErr w:type="gramEnd"/>
    </w:p>
    <w:p w:rsidR="0022355B" w:rsidRDefault="0022355B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355B">
        <w:rPr>
          <w:rFonts w:ascii="Times New Roman" w:hAnsi="Times New Roman"/>
          <w:sz w:val="28"/>
          <w:szCs w:val="28"/>
        </w:rPr>
        <w:t>) подпункт 2.</w:t>
      </w:r>
      <w:r>
        <w:rPr>
          <w:rFonts w:ascii="Times New Roman" w:hAnsi="Times New Roman"/>
          <w:sz w:val="28"/>
          <w:szCs w:val="28"/>
        </w:rPr>
        <w:t>8.2</w:t>
      </w:r>
      <w:r w:rsidRPr="0022355B">
        <w:rPr>
          <w:rFonts w:ascii="Times New Roman" w:hAnsi="Times New Roman"/>
          <w:sz w:val="28"/>
          <w:szCs w:val="28"/>
        </w:rPr>
        <w:t xml:space="preserve"> пункта 2.</w:t>
      </w:r>
      <w:r>
        <w:rPr>
          <w:rFonts w:ascii="Times New Roman" w:hAnsi="Times New Roman"/>
          <w:sz w:val="28"/>
          <w:szCs w:val="28"/>
        </w:rPr>
        <w:t>8</w:t>
      </w:r>
      <w:r w:rsidRPr="0022355B">
        <w:rPr>
          <w:rFonts w:ascii="Times New Roman" w:hAnsi="Times New Roman"/>
          <w:sz w:val="28"/>
          <w:szCs w:val="28"/>
        </w:rPr>
        <w:t xml:space="preserve"> раздела 2 дополнить </w:t>
      </w:r>
      <w:r>
        <w:rPr>
          <w:rFonts w:ascii="Times New Roman" w:hAnsi="Times New Roman"/>
          <w:sz w:val="28"/>
          <w:szCs w:val="28"/>
        </w:rPr>
        <w:t>абзацем 6</w:t>
      </w:r>
      <w:r w:rsidRPr="00223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7 </w:t>
      </w:r>
      <w:r w:rsidRPr="0022355B">
        <w:rPr>
          <w:rFonts w:ascii="Times New Roman" w:hAnsi="Times New Roman"/>
          <w:sz w:val="28"/>
          <w:szCs w:val="28"/>
        </w:rPr>
        <w:t>следующего содержания:</w:t>
      </w:r>
    </w:p>
    <w:p w:rsidR="0022355B" w:rsidRDefault="0022355B" w:rsidP="006F21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2355B">
        <w:rPr>
          <w:rFonts w:ascii="Times New Roman" w:hAnsi="Times New Roman"/>
          <w:sz w:val="28"/>
          <w:szCs w:val="28"/>
        </w:rPr>
        <w:t>обращение (в письменном виде) заявителя (представителя) с просьбой о прекращении предоставления муниципальной услуги;</w:t>
      </w:r>
    </w:p>
    <w:p w:rsidR="0022355B" w:rsidRPr="0022355B" w:rsidRDefault="0022355B" w:rsidP="00223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2355B">
        <w:rPr>
          <w:rFonts w:ascii="Times New Roman" w:hAnsi="Times New Roman"/>
          <w:sz w:val="28"/>
          <w:szCs w:val="28"/>
        </w:rPr>
        <w:t xml:space="preserve">евыполнение требований, предусмотренных частью 9 статьи 55 Градостроительного кодекса Российской Федерации. </w:t>
      </w:r>
      <w:proofErr w:type="gramStart"/>
      <w:r w:rsidRPr="0022355B">
        <w:rPr>
          <w:rFonts w:ascii="Times New Roman" w:hAnsi="Times New Roman"/>
          <w:sz w:val="28"/>
          <w:szCs w:val="28"/>
        </w:rPr>
        <w:t>В таком случае разрешение на ввод (за исключением линейного объекта) выдаётся заявителю, если в уполномоченный орган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22355B" w:rsidRDefault="0022355B" w:rsidP="00223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2355B">
        <w:rPr>
          <w:rFonts w:ascii="Times New Roman" w:hAnsi="Times New Roman"/>
          <w:sz w:val="28"/>
          <w:szCs w:val="28"/>
        </w:rPr>
        <w:t>При принятии такого решения работником уполномоченного органа в адрес заявителя готовится соответствующее письмо в двух экземплярах с указанием причин отказа в предоставлении муниципальной услуги, которое подписывается руководителем уполномоченного органа (или уполномоченным им лицом). Один экземпляр подлежит выдаче заявителю, второй экземпляр – для хранения в архиве уполномоченного органа</w:t>
      </w:r>
      <w:proofErr w:type="gramStart"/>
      <w:r w:rsidRPr="0022355B">
        <w:rPr>
          <w:rFonts w:ascii="Times New Roman" w:hAnsi="Times New Roman"/>
          <w:sz w:val="28"/>
          <w:szCs w:val="28"/>
        </w:rPr>
        <w:t>.»</w:t>
      </w:r>
      <w:proofErr w:type="gramEnd"/>
    </w:p>
    <w:p w:rsidR="00DB5B0F" w:rsidRDefault="00DB5B0F" w:rsidP="00223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B5B0F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3</w:t>
      </w:r>
      <w:r w:rsidRPr="00DB5B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B5B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3.6</w:t>
      </w:r>
      <w:r w:rsidRPr="00DB5B0F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</w:t>
      </w:r>
      <w:r w:rsidRPr="00DB5B0F">
        <w:rPr>
          <w:rFonts w:ascii="Times New Roman" w:hAnsi="Times New Roman"/>
          <w:sz w:val="28"/>
          <w:szCs w:val="28"/>
        </w:rPr>
        <w:t>.</w:t>
      </w:r>
      <w:r w:rsidR="00310A65">
        <w:rPr>
          <w:rFonts w:ascii="Times New Roman" w:hAnsi="Times New Roman"/>
          <w:sz w:val="28"/>
          <w:szCs w:val="28"/>
        </w:rPr>
        <w:t>3</w:t>
      </w:r>
      <w:r w:rsidRPr="00DB5B0F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3</w:t>
      </w:r>
      <w:r w:rsidRPr="00DB5B0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B5B0F" w:rsidRDefault="00DB5B0F" w:rsidP="00DB5B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DB5B0F">
        <w:rPr>
          <w:rFonts w:ascii="Times New Roman" w:hAnsi="Times New Roman"/>
          <w:sz w:val="28"/>
          <w:szCs w:val="28"/>
        </w:rPr>
        <w:t>При личном обращении в администрацию района или МФЦ с запросом о предоставлении муниципальной услуги «устанавливает личность заявителя на основании паспорта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Российской Федерации либо иного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заявителя,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или (при наличии технической возможности) посредством идентификации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 xml:space="preserve">и аутентификации с </w:t>
      </w:r>
      <w:r w:rsidRPr="00DB5B0F">
        <w:rPr>
          <w:rFonts w:ascii="Times New Roman" w:hAnsi="Times New Roman"/>
          <w:sz w:val="28"/>
          <w:szCs w:val="28"/>
        </w:rPr>
        <w:lastRenderedPageBreak/>
        <w:t>использованием информационных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предусмотренных статьями 9, 10 и 14 Федерального закона</w:t>
      </w:r>
      <w:r>
        <w:rPr>
          <w:rFonts w:ascii="Times New Roman" w:hAnsi="Times New Roman"/>
          <w:sz w:val="28"/>
          <w:szCs w:val="28"/>
        </w:rPr>
        <w:t xml:space="preserve"> от 29.12.</w:t>
      </w:r>
      <w:r w:rsidRPr="00DB5B0F">
        <w:rPr>
          <w:rFonts w:ascii="Times New Roman" w:hAnsi="Times New Roman"/>
          <w:sz w:val="28"/>
          <w:szCs w:val="28"/>
        </w:rPr>
        <w:t>2022 г. № 572-ФЗ</w:t>
      </w:r>
      <w:proofErr w:type="gramEnd"/>
      <w:r w:rsidRPr="00DB5B0F">
        <w:rPr>
          <w:rFonts w:ascii="Times New Roman" w:hAnsi="Times New Roman"/>
          <w:sz w:val="28"/>
          <w:szCs w:val="28"/>
        </w:rPr>
        <w:t xml:space="preserve"> «Об осуществлении идентификации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и (или) аутентификации физических лиц с использованием биометрических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персональных данных, о внесении изменений в отдельные законодательные 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 xml:space="preserve">Российской Федерации и признании </w:t>
      </w:r>
      <w:proofErr w:type="gramStart"/>
      <w:r w:rsidRPr="00DB5B0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DB5B0F">
        <w:rPr>
          <w:rFonts w:ascii="Times New Roman" w:hAnsi="Times New Roman"/>
          <w:sz w:val="28"/>
          <w:szCs w:val="28"/>
        </w:rPr>
        <w:t xml:space="preserve"> силу отдельных 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законодательных актов Российской Федерации», а при обращении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физического или юридического лица также полномочия 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от его имени;</w:t>
      </w:r>
      <w:r>
        <w:rPr>
          <w:rFonts w:ascii="Times New Roman" w:hAnsi="Times New Roman"/>
          <w:sz w:val="28"/>
          <w:szCs w:val="28"/>
        </w:rPr>
        <w:t>»</w:t>
      </w:r>
      <w:r w:rsidRPr="00DB5B0F">
        <w:rPr>
          <w:rFonts w:ascii="Times New Roman" w:hAnsi="Times New Roman"/>
          <w:sz w:val="28"/>
          <w:szCs w:val="28"/>
        </w:rPr>
        <w:t>.</w:t>
      </w:r>
    </w:p>
    <w:p w:rsidR="00DB5B0F" w:rsidRDefault="00DB5B0F" w:rsidP="00DB5B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B5B0F">
        <w:rPr>
          <w:rFonts w:ascii="Times New Roman" w:hAnsi="Times New Roman"/>
          <w:sz w:val="28"/>
          <w:szCs w:val="28"/>
        </w:rPr>
        <w:t>) подпункт 3.3.</w:t>
      </w:r>
      <w:r>
        <w:rPr>
          <w:rFonts w:ascii="Times New Roman" w:hAnsi="Times New Roman"/>
          <w:sz w:val="28"/>
          <w:szCs w:val="28"/>
        </w:rPr>
        <w:t>5</w:t>
      </w:r>
      <w:r w:rsidRPr="00DB5B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DB5B0F">
        <w:rPr>
          <w:rFonts w:ascii="Times New Roman" w:hAnsi="Times New Roman"/>
          <w:sz w:val="28"/>
          <w:szCs w:val="28"/>
        </w:rPr>
        <w:t xml:space="preserve"> пункта 3.</w:t>
      </w:r>
      <w:r w:rsidR="00310A65">
        <w:rPr>
          <w:rFonts w:ascii="Times New Roman" w:hAnsi="Times New Roman"/>
          <w:sz w:val="28"/>
          <w:szCs w:val="28"/>
        </w:rPr>
        <w:t>3</w:t>
      </w:r>
      <w:r w:rsidRPr="00DB5B0F">
        <w:rPr>
          <w:rFonts w:ascii="Times New Roman" w:hAnsi="Times New Roman"/>
          <w:sz w:val="28"/>
          <w:szCs w:val="28"/>
        </w:rPr>
        <w:t xml:space="preserve"> раздела 3 изложить в следующей редакции:</w:t>
      </w:r>
    </w:p>
    <w:p w:rsidR="00310A65" w:rsidRDefault="00310A65" w:rsidP="00DB5B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0A65">
        <w:rPr>
          <w:rFonts w:ascii="Times New Roman" w:hAnsi="Times New Roman"/>
          <w:sz w:val="28"/>
          <w:szCs w:val="28"/>
        </w:rPr>
        <w:t>Подготовленные документы, являющиеся результатом предоставления муниципальной услуги, передаются специалистом управления начальнику управления или его заместителю для согласования. После согласования начальник управления архитектуры передает подготовленные проекты документов на подписание глав</w:t>
      </w:r>
      <w:r>
        <w:rPr>
          <w:rFonts w:ascii="Times New Roman" w:hAnsi="Times New Roman"/>
          <w:sz w:val="28"/>
          <w:szCs w:val="28"/>
        </w:rPr>
        <w:t>е</w:t>
      </w:r>
      <w:r w:rsidRPr="00310A6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Выселковский район </w:t>
      </w:r>
      <w:r w:rsidRPr="00310A65">
        <w:rPr>
          <w:rFonts w:ascii="Times New Roman" w:hAnsi="Times New Roman"/>
          <w:sz w:val="28"/>
          <w:szCs w:val="28"/>
        </w:rPr>
        <w:t>(далее – уполномоченные должностные лица)</w:t>
      </w:r>
      <w:proofErr w:type="gramStart"/>
      <w:r w:rsidRPr="00310A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90251" w:rsidRDefault="00077906" w:rsidP="00077906">
      <w:pPr>
        <w:widowControl w:val="0"/>
        <w:tabs>
          <w:tab w:val="left" w:pos="993"/>
        </w:tabs>
        <w:ind w:firstLine="993"/>
        <w:contextualSpacing/>
        <w:jc w:val="both"/>
        <w:outlineLvl w:val="0"/>
        <w:rPr>
          <w:rFonts w:ascii="Times New Roman" w:hAnsi="Times New Roman"/>
          <w:sz w:val="28"/>
        </w:rPr>
      </w:pPr>
      <w:bookmarkStart w:id="0" w:name="_GoBack"/>
      <w:bookmarkEnd w:id="0"/>
      <w:r w:rsidRPr="0007790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077906">
        <w:rPr>
          <w:rFonts w:ascii="Times New Roman" w:hAnsi="Times New Roman"/>
          <w:sz w:val="28"/>
        </w:rPr>
        <w:t xml:space="preserve"> </w:t>
      </w:r>
      <w:r w:rsidR="00090251">
        <w:rPr>
          <w:rFonts w:ascii="Times New Roman" w:hAnsi="Times New Roman"/>
          <w:sz w:val="28"/>
        </w:rPr>
        <w:t>Управлению архитектуры и градостроительства администрации муниципального образования Выселковский район (Галиулин) направить данное постановление в отдел Муниципальный центр управления администрации муниципального образования Выселковский район в формате Word для опубликования на официальном сайте администрации муниципального образования Выселковский район в сети Интернет.</w:t>
      </w:r>
    </w:p>
    <w:p w:rsidR="00090251" w:rsidRDefault="00077906" w:rsidP="00090251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090251">
        <w:rPr>
          <w:rFonts w:ascii="Times New Roman" w:hAnsi="Times New Roman"/>
          <w:sz w:val="28"/>
        </w:rPr>
        <w:t xml:space="preserve">Отделу Муниципальный центр управления администрации муниципального образования Выселковский район (Абушаев) настоящее постановление разместить на официальном сайте администрации муниципального образования Выселковский район в сети </w:t>
      </w:r>
      <w:r w:rsidR="00266D0C">
        <w:rPr>
          <w:rFonts w:ascii="Times New Roman" w:hAnsi="Times New Roman"/>
          <w:sz w:val="28"/>
        </w:rPr>
        <w:t>И</w:t>
      </w:r>
      <w:r w:rsidR="00090251">
        <w:rPr>
          <w:rFonts w:ascii="Times New Roman" w:hAnsi="Times New Roman"/>
          <w:sz w:val="28"/>
        </w:rPr>
        <w:t>нтернет.</w:t>
      </w:r>
    </w:p>
    <w:p w:rsidR="00090251" w:rsidRDefault="00077906" w:rsidP="00090251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090251">
        <w:rPr>
          <w:rFonts w:ascii="Times New Roman" w:hAnsi="Times New Roman"/>
          <w:sz w:val="28"/>
        </w:rPr>
        <w:t xml:space="preserve"> Обнародовать данное постановление.</w:t>
      </w:r>
    </w:p>
    <w:p w:rsidR="00090251" w:rsidRDefault="00077906" w:rsidP="00090251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90251">
        <w:rPr>
          <w:rFonts w:ascii="Times New Roman" w:hAnsi="Times New Roman"/>
          <w:sz w:val="28"/>
        </w:rPr>
        <w:t>. Контроль за выполнением настоящего постановления возложить на заместителя главы муниципального образования Выселковский район В.В.Кононенко.</w:t>
      </w:r>
    </w:p>
    <w:p w:rsidR="00090251" w:rsidRDefault="00077906" w:rsidP="00090251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90251">
        <w:rPr>
          <w:rFonts w:ascii="Times New Roman" w:hAnsi="Times New Roman"/>
          <w:sz w:val="28"/>
        </w:rPr>
        <w:t>. Постановление вступает в силу со дня его обнародования.</w:t>
      </w: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0C3CFA" w:rsidRDefault="00090251" w:rsidP="00090251">
      <w:pPr>
        <w:widowControl w:val="0"/>
        <w:tabs>
          <w:tab w:val="left" w:pos="4820"/>
        </w:tabs>
        <w:ind w:left="5245" w:hanging="5245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Выселковский район                                                                        С.И. Фирстков</w:t>
      </w:r>
    </w:p>
    <w:p w:rsidR="00315FE4" w:rsidRDefault="00315FE4" w:rsidP="00090251">
      <w:pPr>
        <w:widowControl w:val="0"/>
        <w:tabs>
          <w:tab w:val="left" w:pos="4820"/>
        </w:tabs>
        <w:ind w:left="5245" w:hanging="5245"/>
        <w:jc w:val="both"/>
        <w:outlineLvl w:val="0"/>
        <w:rPr>
          <w:rFonts w:ascii="Times New Roman" w:hAnsi="Times New Roman"/>
          <w:sz w:val="28"/>
        </w:rPr>
      </w:pPr>
    </w:p>
    <w:p w:rsidR="00315FE4" w:rsidRDefault="00315FE4" w:rsidP="00090251">
      <w:pPr>
        <w:widowControl w:val="0"/>
        <w:tabs>
          <w:tab w:val="left" w:pos="4820"/>
        </w:tabs>
        <w:ind w:left="5245" w:hanging="5245"/>
        <w:jc w:val="both"/>
        <w:outlineLvl w:val="0"/>
        <w:rPr>
          <w:rFonts w:ascii="Times New Roman" w:hAnsi="Times New Roman"/>
          <w:sz w:val="28"/>
        </w:rPr>
      </w:pPr>
    </w:p>
    <w:p w:rsidR="00315FE4" w:rsidRDefault="00315FE4" w:rsidP="00090251">
      <w:pPr>
        <w:widowControl w:val="0"/>
        <w:tabs>
          <w:tab w:val="left" w:pos="4820"/>
        </w:tabs>
        <w:ind w:left="5245" w:hanging="5245"/>
        <w:jc w:val="both"/>
        <w:outlineLvl w:val="0"/>
        <w:rPr>
          <w:rFonts w:ascii="Times New Roman" w:hAnsi="Times New Roman"/>
          <w:sz w:val="28"/>
        </w:rPr>
      </w:pPr>
    </w:p>
    <w:sectPr w:rsidR="00315FE4" w:rsidSect="00AC47F4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C6" w:rsidRDefault="00F25FC6" w:rsidP="0011014F">
      <w:r>
        <w:separator/>
      </w:r>
    </w:p>
  </w:endnote>
  <w:endnote w:type="continuationSeparator" w:id="0">
    <w:p w:rsidR="00F25FC6" w:rsidRDefault="00F25FC6" w:rsidP="0011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C6" w:rsidRDefault="00F25FC6" w:rsidP="0011014F">
      <w:r>
        <w:separator/>
      </w:r>
    </w:p>
  </w:footnote>
  <w:footnote w:type="continuationSeparator" w:id="0">
    <w:p w:rsidR="00F25FC6" w:rsidRDefault="00F25FC6" w:rsidP="0011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738317"/>
      <w:docPartObj>
        <w:docPartGallery w:val="Page Numbers (Top of Page)"/>
        <w:docPartUnique/>
      </w:docPartObj>
    </w:sdtPr>
    <w:sdtEndPr/>
    <w:sdtContent>
      <w:p w:rsidR="0011014F" w:rsidRDefault="0011014F">
        <w:pPr>
          <w:pStyle w:val="a6"/>
          <w:jc w:val="center"/>
        </w:pPr>
        <w:r w:rsidRPr="0011014F">
          <w:rPr>
            <w:rFonts w:ascii="Times New Roman" w:hAnsi="Times New Roman"/>
            <w:sz w:val="28"/>
            <w:szCs w:val="28"/>
          </w:rPr>
          <w:fldChar w:fldCharType="begin"/>
        </w:r>
        <w:r w:rsidRPr="001101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1014F">
          <w:rPr>
            <w:rFonts w:ascii="Times New Roman" w:hAnsi="Times New Roman"/>
            <w:sz w:val="28"/>
            <w:szCs w:val="28"/>
          </w:rPr>
          <w:fldChar w:fldCharType="separate"/>
        </w:r>
        <w:r w:rsidR="00767E37">
          <w:rPr>
            <w:rFonts w:ascii="Times New Roman" w:hAnsi="Times New Roman"/>
            <w:noProof/>
            <w:sz w:val="28"/>
            <w:szCs w:val="28"/>
          </w:rPr>
          <w:t>7</w:t>
        </w:r>
        <w:r w:rsidRPr="001101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1014F" w:rsidRDefault="001101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B34"/>
    <w:multiLevelType w:val="hybridMultilevel"/>
    <w:tmpl w:val="2C38C0F6"/>
    <w:lvl w:ilvl="0" w:tplc="E3C6B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E0390"/>
    <w:multiLevelType w:val="multilevel"/>
    <w:tmpl w:val="A850B20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EE"/>
    <w:rsid w:val="00062074"/>
    <w:rsid w:val="000774FD"/>
    <w:rsid w:val="00077906"/>
    <w:rsid w:val="00090251"/>
    <w:rsid w:val="000C3CFA"/>
    <w:rsid w:val="0011014F"/>
    <w:rsid w:val="0022355B"/>
    <w:rsid w:val="00266D0C"/>
    <w:rsid w:val="00310A65"/>
    <w:rsid w:val="00315FE4"/>
    <w:rsid w:val="003953B6"/>
    <w:rsid w:val="004F78A6"/>
    <w:rsid w:val="00524FE2"/>
    <w:rsid w:val="005F65EE"/>
    <w:rsid w:val="00615BB7"/>
    <w:rsid w:val="006F217F"/>
    <w:rsid w:val="00767E37"/>
    <w:rsid w:val="00772A16"/>
    <w:rsid w:val="007E731F"/>
    <w:rsid w:val="00A53448"/>
    <w:rsid w:val="00A95642"/>
    <w:rsid w:val="00AC47F4"/>
    <w:rsid w:val="00B95870"/>
    <w:rsid w:val="00BC11AA"/>
    <w:rsid w:val="00C36BF4"/>
    <w:rsid w:val="00DB5B0F"/>
    <w:rsid w:val="00DD69D5"/>
    <w:rsid w:val="00F25FC6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1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251"/>
    <w:pPr>
      <w:spacing w:after="0" w:line="240" w:lineRule="auto"/>
    </w:pPr>
    <w:rPr>
      <w:rFonts w:ascii="Verdana" w:eastAsia="Times New Roman" w:hAnsi="Verdana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90251"/>
    <w:rPr>
      <w:rFonts w:ascii="Verdana" w:eastAsia="Times New Roman" w:hAnsi="Verdana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09025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1">
    <w:name w:val="Гиперссылка1"/>
    <w:basedOn w:val="a0"/>
    <w:rsid w:val="00090251"/>
  </w:style>
  <w:style w:type="paragraph" w:styleId="a6">
    <w:name w:val="header"/>
    <w:basedOn w:val="a"/>
    <w:link w:val="a7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47F4"/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7F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1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251"/>
    <w:pPr>
      <w:spacing w:after="0" w:line="240" w:lineRule="auto"/>
    </w:pPr>
    <w:rPr>
      <w:rFonts w:ascii="Verdana" w:eastAsia="Times New Roman" w:hAnsi="Verdana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90251"/>
    <w:rPr>
      <w:rFonts w:ascii="Verdana" w:eastAsia="Times New Roman" w:hAnsi="Verdana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09025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1">
    <w:name w:val="Гиперссылка1"/>
    <w:basedOn w:val="a0"/>
    <w:rsid w:val="00090251"/>
  </w:style>
  <w:style w:type="paragraph" w:styleId="a6">
    <w:name w:val="header"/>
    <w:basedOn w:val="a"/>
    <w:link w:val="a7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47F4"/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7F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41C42C4-C037-4CB2-9659-BF4704C3AD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2024-01-26T05:31:00Z</cp:lastPrinted>
  <dcterms:created xsi:type="dcterms:W3CDTF">2024-01-18T12:01:00Z</dcterms:created>
  <dcterms:modified xsi:type="dcterms:W3CDTF">2025-03-03T11:41:00Z</dcterms:modified>
</cp:coreProperties>
</file>