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BE" w:rsidRPr="006201BE" w:rsidRDefault="006201BE" w:rsidP="006201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1BE">
        <w:rPr>
          <w:rFonts w:ascii="Times New Roman" w:hAnsi="Times New Roman" w:cs="Times New Roman"/>
          <w:b/>
          <w:sz w:val="28"/>
          <w:szCs w:val="28"/>
        </w:rPr>
        <w:t>О подключении туроператоров</w:t>
      </w:r>
      <w:r w:rsidRPr="00620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1BE">
        <w:rPr>
          <w:rFonts w:ascii="Times New Roman" w:hAnsi="Times New Roman" w:cs="Times New Roman"/>
          <w:b/>
          <w:sz w:val="28"/>
          <w:szCs w:val="28"/>
        </w:rPr>
        <w:t>к ГИС «Электронная путевка»</w:t>
      </w:r>
    </w:p>
    <w:p w:rsidR="006201BE" w:rsidRDefault="006201BE" w:rsidP="006201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1BE">
        <w:rPr>
          <w:rFonts w:ascii="Times New Roman" w:hAnsi="Times New Roman" w:cs="Times New Roman"/>
          <w:sz w:val="28"/>
          <w:szCs w:val="28"/>
        </w:rPr>
        <w:t xml:space="preserve">Министерство курортов, туризма и олимпийского наследия Краснодарского края информирует о том, </w:t>
      </w:r>
      <w:bookmarkStart w:id="0" w:name="_GoBack"/>
      <w:bookmarkEnd w:id="0"/>
      <w:r w:rsidRPr="006201BE">
        <w:rPr>
          <w:rFonts w:ascii="Times New Roman" w:hAnsi="Times New Roman" w:cs="Times New Roman"/>
          <w:sz w:val="28"/>
          <w:szCs w:val="28"/>
        </w:rPr>
        <w:t>что</w:t>
      </w:r>
      <w:r w:rsidRPr="006201BE">
        <w:rPr>
          <w:rFonts w:ascii="Times New Roman" w:hAnsi="Times New Roman" w:cs="Times New Roman"/>
          <w:sz w:val="28"/>
          <w:szCs w:val="28"/>
        </w:rPr>
        <w:t xml:space="preserve"> с  </w:t>
      </w:r>
      <w:r w:rsidRPr="006201BE">
        <w:rPr>
          <w:rFonts w:ascii="Times New Roman" w:hAnsi="Times New Roman" w:cs="Times New Roman"/>
          <w:sz w:val="28"/>
          <w:szCs w:val="28"/>
        </w:rPr>
        <w:t xml:space="preserve">1 сентября 2024 г. наступает ответственность за невнесение туроператорами данных о реализованных ими туристских продуктах в сфере внутреннего и въездного туризма в ГИС «Электронная путевка» (п. 2 ч. 2 ст. 2 Федерального закона от 28 мая 2022 г. 148-ФЗ). </w:t>
      </w:r>
      <w:proofErr w:type="gramEnd"/>
    </w:p>
    <w:p w:rsidR="006201BE" w:rsidRDefault="006201BE" w:rsidP="006201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1BE">
        <w:rPr>
          <w:rFonts w:ascii="Times New Roman" w:hAnsi="Times New Roman" w:cs="Times New Roman"/>
          <w:sz w:val="28"/>
          <w:szCs w:val="28"/>
        </w:rPr>
        <w:t>Для подключения к ГИС «Электронная путевка» туроператорам необходимо соответствовать Требованиям к мерам защиты информации, предъявляемым к автоматизированным рабочим местам (АРМ) и информационным (автоматизированным) системам (ИС) туроператоров (далее – Требования защиты информации).</w:t>
      </w:r>
      <w:proofErr w:type="gramEnd"/>
      <w:r w:rsidRPr="006201BE">
        <w:rPr>
          <w:rFonts w:ascii="Times New Roman" w:hAnsi="Times New Roman" w:cs="Times New Roman"/>
          <w:sz w:val="28"/>
          <w:szCs w:val="28"/>
        </w:rPr>
        <w:t xml:space="preserve"> Соответствующие Требования защиты информации размещены на официальном сайте ГИС «Электронная путевка» в сети «Интернет»: </w:t>
      </w:r>
      <w:hyperlink r:id="rId5" w:history="1">
        <w:r w:rsidRPr="00C3395A">
          <w:rPr>
            <w:rStyle w:val="a3"/>
            <w:rFonts w:ascii="Times New Roman" w:hAnsi="Times New Roman" w:cs="Times New Roman"/>
            <w:sz w:val="28"/>
            <w:szCs w:val="28"/>
          </w:rPr>
          <w:t>www.ev.tourism.gov.ru</w:t>
        </w:r>
      </w:hyperlink>
      <w:r w:rsidRPr="006201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1BE" w:rsidRDefault="006201BE" w:rsidP="006201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BE">
        <w:rPr>
          <w:rFonts w:ascii="Times New Roman" w:hAnsi="Times New Roman" w:cs="Times New Roman"/>
          <w:sz w:val="28"/>
          <w:szCs w:val="28"/>
        </w:rPr>
        <w:t xml:space="preserve">Туроператорам, зарегистрированным в ГИС «Электронная путевка», необходимо до 1 ноября 2024 г. провести аттестацию своих АРМ (ручной ввод) и ИС (автоматизированный ввод) и предоставить аттестат соответствия в систему. При этом передавать сведения о реализованном туристском продукте уже возможно в период аттестации АРМ и ИС туроператора. </w:t>
      </w:r>
    </w:p>
    <w:p w:rsidR="006201BE" w:rsidRPr="006201BE" w:rsidRDefault="006201BE" w:rsidP="006201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BE">
        <w:rPr>
          <w:rFonts w:ascii="Times New Roman" w:hAnsi="Times New Roman" w:cs="Times New Roman"/>
          <w:sz w:val="28"/>
          <w:szCs w:val="28"/>
        </w:rPr>
        <w:t xml:space="preserve">До момента получения аттестатов соответствия Требованиям защиты информации, подключаемые к ГИС «Электронная путевка» АРМ уполномоченных лиц туроператоров, осуществляющих удаленный доступ к ГИС «Электронная путевка», не должны иметь сторонних подключений, должны быть оснащены сертифицированными средствами защиты информации, обеспечивающими аутентификацию и идентификацию пользователей, а также антивирусную защиту. Информация о выполнении указанных требований направляется для организации подключения. </w:t>
      </w:r>
    </w:p>
    <w:p w:rsidR="00187F0F" w:rsidRPr="006201BE" w:rsidRDefault="006201BE" w:rsidP="006201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BE">
        <w:rPr>
          <w:rFonts w:ascii="Times New Roman" w:hAnsi="Times New Roman" w:cs="Times New Roman"/>
          <w:sz w:val="28"/>
          <w:szCs w:val="28"/>
        </w:rPr>
        <w:t>С 1 ноября 2024 г. туроператоры, ИС или АРМ которых на указанную дату не будут соответствовать Требованиям защиты информации, будут отключены от ГИС «Электронная путевка»</w:t>
      </w:r>
    </w:p>
    <w:sectPr w:rsidR="00187F0F" w:rsidRPr="0062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9F"/>
    <w:rsid w:val="00187F0F"/>
    <w:rsid w:val="006201BE"/>
    <w:rsid w:val="00C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.tourism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cp:lastPrinted>2024-08-26T06:17:00Z</cp:lastPrinted>
  <dcterms:created xsi:type="dcterms:W3CDTF">2024-08-26T06:13:00Z</dcterms:created>
  <dcterms:modified xsi:type="dcterms:W3CDTF">2024-08-26T06:17:00Z</dcterms:modified>
</cp:coreProperties>
</file>