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390" w:right="390"/>
        <w:rPr>
          <w:color w:val="000000"/>
          <w:sz w:val="28"/>
        </w:rPr>
      </w:pPr>
      <w:r>
        <w:rPr>
          <w:color w:val="000000"/>
          <w:sz w:val="28"/>
        </w:rPr>
        <w:t>Уведомление о проведении публичных консультаций</w:t>
      </w:r>
    </w:p>
    <w:p w14:paraId="02000000">
      <w:pPr>
        <w:pStyle w:val="Style_2"/>
        <w:numPr>
          <w:ilvl w:val="0"/>
          <w:numId w:val="1"/>
        </w:numPr>
        <w:ind w:right="195"/>
        <w:rPr>
          <w:sz w:val="28"/>
        </w:rPr>
      </w:pPr>
      <w:r>
        <w:rPr>
          <w:b w:val="1"/>
          <w:color w:val="000000"/>
          <w:sz w:val="28"/>
        </w:rPr>
        <w:t xml:space="preserve">Уведомление о проведении публичных консультаций в отношении </w:t>
      </w:r>
    </w:p>
    <w:p w14:paraId="03000000">
      <w:pPr>
        <w:pStyle w:val="Style_1"/>
        <w:ind/>
        <w:jc w:val="left"/>
        <w:rPr>
          <w:rFonts w:ascii="Times New Roman" w:hAnsi="Times New Roman"/>
          <w:sz w:val="28"/>
        </w:rPr>
      </w:pPr>
      <w:r>
        <w:rPr>
          <w:b w:val="0"/>
          <w:color w:val="000000"/>
          <w:sz w:val="28"/>
        </w:rPr>
        <w:fldChar w:fldCharType="begin"/>
      </w:r>
      <w:r>
        <w:rPr>
          <w:b w:val="0"/>
          <w:color w:val="000000"/>
          <w:sz w:val="28"/>
        </w:rPr>
        <w:instrText>HYPERLINK "http://municipal.garant.ru/document/redirect/187727414/0"</w:instrText>
      </w:r>
      <w:r>
        <w:rPr>
          <w:b w:val="0"/>
          <w:color w:val="000000"/>
          <w:sz w:val="28"/>
        </w:rPr>
        <w:fldChar w:fldCharType="separate"/>
      </w:r>
      <w:r>
        <w:rPr>
          <w:b w:val="0"/>
          <w:color w:val="000000"/>
          <w:sz w:val="28"/>
        </w:rPr>
        <w:t xml:space="preserve">Постановления администрации муниципального образования Выселковский район от </w:t>
      </w:r>
      <w:r>
        <w:rPr>
          <w:b w:val="0"/>
          <w:color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>3 апреля</w:t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 xml:space="preserve"> 2019г.  № </w:t>
      </w:r>
      <w:r>
        <w:rPr>
          <w:b w:val="0"/>
          <w:color w:themeColor="text1" w:val="000000"/>
          <w:sz w:val="28"/>
        </w:rPr>
        <w:t>513 "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</w:t>
      </w:r>
      <w:r>
        <w:rPr>
          <w:b w:val="0"/>
          <w:color w:themeColor="text1" w:val="000000"/>
          <w:sz w:val="28"/>
        </w:rPr>
        <w:t>Выселковский</w:t>
      </w:r>
      <w:r>
        <w:rPr>
          <w:b w:val="0"/>
          <w:color w:themeColor="text1" w:val="000000"/>
          <w:sz w:val="28"/>
        </w:rPr>
        <w:t xml:space="preserve"> район, предоставленных в аренду без торгов»</w:t>
      </w:r>
    </w:p>
    <w:p w14:paraId="04000000">
      <w:pPr>
        <w:pStyle w:val="Style_1"/>
        <w:ind/>
        <w:jc w:val="left"/>
        <w:rPr>
          <w:color w:val="000000"/>
          <w:sz w:val="28"/>
        </w:rPr>
      </w:pPr>
    </w:p>
    <w:p w14:paraId="05000000">
      <w:pPr>
        <w:pStyle w:val="Style_2"/>
        <w:ind w:firstLine="348" w:left="360" w:right="195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В соответствии с Порядком проведения экспертизы муниципальных нормативных правовых актов муниципального образования Выселковский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Выселковский район от 17 июля 2015 № 765</w:t>
      </w:r>
      <w:r>
        <w:rPr>
          <w:color w:val="000000"/>
          <w:sz w:val="28"/>
        </w:rPr>
        <w:t xml:space="preserve"> (с изменениями и дополнениями от </w:t>
      </w:r>
      <w:r>
        <w:rPr>
          <w:rFonts w:ascii="Times New Roman" w:hAnsi="Times New Roman"/>
          <w:b w:val="0"/>
          <w:color w:val="000000"/>
          <w:sz w:val="28"/>
        </w:rPr>
        <w:t xml:space="preserve"> 29.06.2023г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Планом проведения экспертизы муниципальных нормативных правовых актов муниципального образования Выселковский район на 2 </w:t>
      </w:r>
      <w:r>
        <w:rPr>
          <w:color w:val="000000"/>
          <w:sz w:val="28"/>
        </w:rPr>
        <w:t>полугодие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>, в целях выявления в них положений, необоснованно затрудняющих ведение предпринимательской и инвестиционной деятельности, администрация муниципального образования Выселковский район (</w:t>
      </w:r>
      <w:r>
        <w:rPr>
          <w:color w:val="000000"/>
          <w:sz w:val="28"/>
        </w:rPr>
        <w:t>отдел</w:t>
      </w:r>
      <w:r>
        <w:rPr>
          <w:color w:val="000000"/>
          <w:sz w:val="28"/>
        </w:rPr>
        <w:t xml:space="preserve"> экономики) проводит публичные консультации в отношении</w:t>
      </w:r>
      <w:r>
        <w:rPr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fldChar w:fldCharType="begin"/>
      </w:r>
      <w:r>
        <w:rPr>
          <w:b w:val="0"/>
          <w:color w:val="000000"/>
          <w:sz w:val="28"/>
        </w:rPr>
        <w:instrText>HYPERLINK "http://municipal.garant.ru/document/redirect/187727414/0"</w:instrText>
      </w:r>
      <w:r>
        <w:rPr>
          <w:b w:val="0"/>
          <w:color w:val="000000"/>
          <w:sz w:val="28"/>
        </w:rPr>
        <w:fldChar w:fldCharType="separate"/>
      </w:r>
      <w:r>
        <w:rPr>
          <w:b w:val="0"/>
          <w:color w:val="000000"/>
          <w:sz w:val="28"/>
        </w:rPr>
        <w:t xml:space="preserve">Постановления администрации муниципального образования Выселковский район от       </w:t>
      </w:r>
      <w:r>
        <w:rPr>
          <w:b w:val="0"/>
          <w:color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>3 апреля</w:t>
      </w:r>
      <w:r>
        <w:rPr>
          <w:b w:val="0"/>
          <w:color w:themeColor="text1" w:val="000000"/>
          <w:sz w:val="28"/>
        </w:rPr>
        <w:fldChar w:fldCharType="begin"/>
      </w:r>
      <w:r>
        <w:rPr>
          <w:b w:val="0"/>
          <w:color w:themeColor="text1" w:val="000000"/>
          <w:sz w:val="28"/>
        </w:rPr>
        <w:instrText>HYPERLINK "http://municipal.garant.ru/document/redirect/187727414/0"</w:instrText>
      </w:r>
      <w:r>
        <w:rPr>
          <w:b w:val="0"/>
          <w:color w:themeColor="text1" w:val="000000"/>
          <w:sz w:val="28"/>
        </w:rPr>
        <w:fldChar w:fldCharType="separate"/>
      </w:r>
      <w:r>
        <w:rPr>
          <w:b w:val="0"/>
          <w:color w:themeColor="text1" w:val="000000"/>
          <w:sz w:val="28"/>
        </w:rPr>
        <w:t xml:space="preserve"> 2019г.  № </w:t>
      </w:r>
      <w:r>
        <w:rPr>
          <w:b w:val="0"/>
          <w:color w:themeColor="text1" w:val="000000"/>
          <w:sz w:val="28"/>
        </w:rPr>
        <w:t>513 "</w:t>
      </w:r>
      <w:r>
        <w:rPr>
          <w:b w:val="0"/>
          <w:color w:themeColor="text1" w:val="000000"/>
          <w:sz w:val="28"/>
        </w:rPr>
        <w:fldChar w:fldCharType="end"/>
      </w:r>
      <w:r>
        <w:rPr>
          <w:b w:val="0"/>
          <w:color w:themeColor="text1" w:val="000000"/>
          <w:sz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</w:t>
      </w:r>
      <w:r>
        <w:rPr>
          <w:b w:val="0"/>
          <w:color w:themeColor="text1" w:val="000000"/>
          <w:sz w:val="28"/>
        </w:rPr>
        <w:t>Выселковский</w:t>
      </w:r>
      <w:r>
        <w:rPr>
          <w:b w:val="0"/>
          <w:color w:themeColor="text1" w:val="000000"/>
          <w:sz w:val="28"/>
        </w:rPr>
        <w:t xml:space="preserve"> район, предоставленных в аренду без торгов»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"http://municipal.garant.ru/document/redirect/187727414/0"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fldChar w:fldCharType="end"/>
      </w:r>
      <w:r>
        <w:rPr>
          <w:sz w:val="28"/>
        </w:rPr>
        <w:t>(далее — НПА).</w:t>
      </w:r>
    </w:p>
    <w:p w14:paraId="06000000">
      <w:pPr>
        <w:pStyle w:val="Style_2"/>
        <w:ind w:firstLine="0" w:left="360" w:right="195"/>
        <w:rPr>
          <w:color w:val="000000"/>
          <w:sz w:val="28"/>
        </w:rPr>
      </w:pPr>
      <w:r>
        <w:rPr>
          <w:b w:val="1"/>
          <w:color w:val="000000"/>
          <w:sz w:val="28"/>
        </w:rPr>
        <w:t>Прием замечаний, предложений и иной информации по НПА, будет осуществляться с 07</w:t>
      </w:r>
      <w:r>
        <w:rPr>
          <w:b w:val="1"/>
          <w:color w:val="000000"/>
          <w:sz w:val="28"/>
        </w:rPr>
        <w:t>.08</w:t>
      </w:r>
      <w:r>
        <w:rPr>
          <w:b w:val="1"/>
          <w:color w:val="000000"/>
          <w:sz w:val="28"/>
        </w:rPr>
        <w:t>.2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до 07</w:t>
      </w:r>
      <w:r>
        <w:rPr>
          <w:b w:val="1"/>
          <w:color w:val="000000"/>
          <w:sz w:val="28"/>
        </w:rPr>
        <w:t>.09</w:t>
      </w:r>
      <w:r>
        <w:rPr>
          <w:b w:val="1"/>
          <w:color w:val="000000"/>
          <w:sz w:val="28"/>
        </w:rPr>
        <w:t>.20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года по электронной почте: 7448025@mail.ru или по адресу: 353100, Краснодарский край, Выселковский район ст. Выселки, ул. Ленина , 37, каб.</w:t>
      </w:r>
      <w:r>
        <w:rPr>
          <w:b w:val="1"/>
          <w:color w:val="000000"/>
          <w:sz w:val="28"/>
        </w:rPr>
        <w:t>18</w:t>
      </w:r>
      <w:r>
        <w:rPr>
          <w:b w:val="1"/>
          <w:color w:val="000000"/>
          <w:sz w:val="28"/>
        </w:rPr>
        <w:t>, телефон для справок: 8(86157)</w:t>
      </w:r>
      <w:r>
        <w:rPr>
          <w:b w:val="1"/>
          <w:color w:val="000000"/>
          <w:sz w:val="28"/>
        </w:rPr>
        <w:t>73502</w:t>
      </w:r>
      <w:r>
        <w:rPr>
          <w:b w:val="1"/>
          <w:color w:val="000000"/>
          <w:sz w:val="28"/>
        </w:rPr>
        <w:t>.</w:t>
      </w:r>
    </w:p>
    <w:p w14:paraId="07000000"/>
    <w:p w14:paraId="0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3" w:type="paragraph">
    <w:name w:val="Гипертекстовая ссылка"/>
    <w:basedOn w:val="Style_8"/>
    <w:link w:val="Style_3_ch"/>
    <w:rPr>
      <w:color w:val="106BBE"/>
    </w:rPr>
  </w:style>
  <w:style w:styleId="Style_3_ch" w:type="character">
    <w:name w:val="Гипертекстовая ссылка"/>
    <w:basedOn w:val="Style_8_ch"/>
    <w:link w:val="Style_3"/>
    <w:rPr>
      <w:color w:val="106BBE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spacing w:after="150" w:before="150"/>
      <w:ind/>
      <w:outlineLvl w:val="0"/>
    </w:pPr>
    <w:rPr>
      <w:b w:val="1"/>
      <w:color w:val="3D3D3D"/>
      <w:sz w:val="34"/>
    </w:rPr>
  </w:style>
  <w:style w:styleId="Style_1_ch" w:type="character">
    <w:name w:val="heading 1"/>
    <w:basedOn w:val="Style_4_ch"/>
    <w:link w:val="Style_1"/>
    <w:rPr>
      <w:b w:val="1"/>
      <w:color w:val="3D3D3D"/>
      <w:sz w:val="3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2024-08-07T12:58:37Z</dcterms:modified>
</cp:coreProperties>
</file>