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Уведомление о проведении публичных консультаций</w:t>
      </w:r>
    </w:p>
    <w:p w14:paraId="02000000">
      <w:pPr>
        <w:ind/>
        <w:jc w:val="center"/>
        <w:rPr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sz w:val="28"/>
        </w:rPr>
        <w:t xml:space="preserve"> проекту  постановления администрации муниципального образования Выселковский </w:t>
      </w:r>
      <w:r>
        <w:rPr>
          <w:sz w:val="28"/>
        </w:rPr>
        <w:t xml:space="preserve">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по казначейскому сопровождению средств, предоставляемых из бюджета муниципального образования Выселковский район</w:t>
      </w:r>
      <w:r>
        <w:rPr>
          <w:sz w:val="28"/>
        </w:rPr>
        <w:t>»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Настоящим о</w:t>
      </w:r>
      <w:r>
        <w:rPr>
          <w:sz w:val="28"/>
        </w:rPr>
        <w:t xml:space="preserve">тдел экономического развития, инвестиций и малого бизнеса администрации муниципального образования Выселковский район извещает о начале  обсуждения </w:t>
      </w: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по казначейскому сопровождению средств, предоставляемых из бюджета муниципального образования Выселковский район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 сборе замечаний и предложений заинтересованных лиц.</w:t>
      </w:r>
    </w:p>
    <w:p w14:paraId="05000000">
      <w:pPr>
        <w:ind/>
        <w:jc w:val="both"/>
        <w:rPr>
          <w:color w:val="000000"/>
        </w:rPr>
      </w:pPr>
      <w:r>
        <w:rPr>
          <w:color w:val="000000"/>
        </w:rPr>
        <w:tab/>
      </w:r>
    </w:p>
    <w:p w14:paraId="06000000">
      <w:pPr>
        <w:ind w:firstLine="0" w:left="0"/>
        <w:jc w:val="both"/>
        <w:rPr>
          <w:sz w:val="28"/>
        </w:rPr>
      </w:pPr>
      <w:r>
        <w:rPr>
          <w:color w:val="000000"/>
          <w:sz w:val="28"/>
        </w:rPr>
        <w:t xml:space="preserve">        Замечания и предложения принимаются </w:t>
      </w:r>
      <w:r>
        <w:rPr>
          <w:sz w:val="28"/>
        </w:rPr>
        <w:t xml:space="preserve">по адресу: Выселковский район, </w:t>
      </w:r>
      <w:r>
        <w:rPr>
          <w:sz w:val="28"/>
        </w:rPr>
        <w:t xml:space="preserve">          </w:t>
      </w:r>
      <w:r>
        <w:rPr>
          <w:sz w:val="28"/>
        </w:rPr>
        <w:t xml:space="preserve">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телефон для справок: 8(86157) 7</w:t>
      </w:r>
      <w:r>
        <w:rPr>
          <w:sz w:val="28"/>
        </w:rPr>
        <w:t>3502</w:t>
      </w:r>
      <w:r>
        <w:rPr>
          <w:sz w:val="28"/>
        </w:rPr>
        <w:t>, а также по адресу электронной почты: 7448025@</w:t>
      </w:r>
      <w:r>
        <w:rPr>
          <w:sz w:val="28"/>
        </w:rPr>
        <w:t>mail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0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приема замечаний и предложений: с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по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26 июня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14:paraId="08000000">
      <w:pPr>
        <w:pStyle w:val="Style_2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Место размещения уведомления о подготовке проекта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нормативного правового акта в информационно – телекоммуникационной сети Интернет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"http://viselki.net"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http://viselki.net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разделе 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"http://viselki.net/node/1387"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подразделе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"http://viselki.net/node/688"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/ «</w:t>
      </w:r>
      <w:r>
        <w:rPr>
          <w:rFonts w:ascii="Times New Roman" w:hAnsi="Times New Roman"/>
          <w:color w:val="000000"/>
          <w:sz w:val="28"/>
        </w:rPr>
        <w:t>Уведомления о проведении публичных консультаций проектов НПА</w:t>
      </w:r>
      <w:r>
        <w:rPr>
          <w:rFonts w:ascii="Times New Roman" w:hAnsi="Times New Roman"/>
          <w:color w:val="000000"/>
          <w:sz w:val="28"/>
        </w:rPr>
        <w:t>»</w:t>
      </w:r>
    </w:p>
    <w:p w14:paraId="0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замечания и предложения будут рассмотрены. </w:t>
      </w: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 w:firstLine="709" w:left="0"/>
        <w:jc w:val="right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</w:t>
      </w:r>
    </w:p>
    <w:p w14:paraId="0E000000">
      <w:pPr>
        <w:pStyle w:val="Style_2"/>
        <w:ind w:firstLine="709" w:left="0"/>
        <w:jc w:val="both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                                                                                       </w:t>
      </w:r>
    </w:p>
    <w:p w14:paraId="0F000000">
      <w:pPr>
        <w:pStyle w:val="Style_5"/>
        <w:ind w:firstLine="390" w:left="0" w:right="195"/>
        <w:jc w:val="both"/>
      </w:pPr>
    </w:p>
    <w:p w14:paraId="10000000">
      <w:pPr>
        <w:ind/>
        <w:jc w:val="both"/>
      </w:pPr>
    </w:p>
    <w:p w14:paraId="11000000">
      <w:pPr>
        <w:ind/>
        <w:jc w:val="both"/>
        <w:rPr>
          <w:color w:val="000000"/>
        </w:rPr>
      </w:pPr>
    </w:p>
    <w:p w14:paraId="12000000">
      <w:pPr>
        <w:pStyle w:val="Style_6"/>
        <w:ind w:firstLine="851" w:left="0"/>
        <w:rPr>
          <w:b w:val="1"/>
        </w:rPr>
      </w:pPr>
    </w:p>
    <w:p w14:paraId="13000000"/>
    <w:p w14:paraId="1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Гипертекстовая ссылка"/>
    <w:basedOn w:val="Style_13"/>
    <w:link w:val="Style_12_ch"/>
    <w:rPr>
      <w:color w:val="106BBE"/>
    </w:rPr>
  </w:style>
  <w:style w:styleId="Style_12_ch" w:type="character">
    <w:name w:val="Гипертекстовая ссылка"/>
    <w:basedOn w:val="Style_13_ch"/>
    <w:link w:val="Style_12"/>
    <w:rPr>
      <w:color w:val="106BBE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6" w:type="paragraph">
    <w:name w:val="Body Text Indent"/>
    <w:basedOn w:val="Style_7"/>
    <w:link w:val="Style_6_ch"/>
    <w:pPr>
      <w:ind w:firstLine="720" w:left="0"/>
      <w:jc w:val="both"/>
    </w:pPr>
    <w:rPr>
      <w:sz w:val="28"/>
    </w:rPr>
  </w:style>
  <w:style w:styleId="Style_6_ch" w:type="character">
    <w:name w:val="Body Text Indent"/>
    <w:basedOn w:val="Style_7_ch"/>
    <w:link w:val="Style_6"/>
    <w:rPr>
      <w:sz w:val="28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</w:style>
  <w:style w:styleId="Style_5_ch" w:type="character">
    <w:name w:val="Normal (Web)"/>
    <w:basedOn w:val="Style_7_ch"/>
    <w:link w:val="Style_5"/>
  </w:style>
  <w:style w:styleId="Style_4" w:type="paragraph">
    <w:name w:val="Цветовое выделение"/>
    <w:link w:val="Style_4_ch"/>
    <w:rPr>
      <w:b w:val="1"/>
      <w:color w:val="26282F"/>
      <w:sz w:val="26"/>
    </w:rPr>
  </w:style>
  <w:style w:styleId="Style_4_ch" w:type="character">
    <w:name w:val="Цветовое выделение"/>
    <w:link w:val="Style_4"/>
    <w:rPr>
      <w:b w:val="1"/>
      <w:color w:val="26282F"/>
      <w:sz w:val="26"/>
    </w:rPr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1_ch" w:type="character">
    <w:name w:val="heading 1"/>
    <w:basedOn w:val="Style_7_ch"/>
    <w:link w:val="Style_1"/>
    <w:rPr>
      <w:rFonts w:ascii="Arial" w:hAnsi="Arial"/>
      <w:b w:val="1"/>
      <w:color w:val="000080"/>
    </w:rPr>
  </w:style>
  <w:style w:styleId="Style_3" w:type="paragraph">
    <w:name w:val="Hyperlink"/>
    <w:basedOn w:val="Style_13"/>
    <w:link w:val="Style_3_ch"/>
    <w:rPr>
      <w:color w:val="0000FF"/>
      <w:u w:val="single"/>
    </w:rPr>
  </w:style>
  <w:style w:styleId="Style_3_ch" w:type="character">
    <w:name w:val="Hyperlink"/>
    <w:basedOn w:val="Style_13_ch"/>
    <w:link w:val="Style_3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ody Text 2"/>
    <w:basedOn w:val="Style_7"/>
    <w:link w:val="Style_22_ch"/>
    <w:pPr>
      <w:spacing w:after="120" w:line="480" w:lineRule="auto"/>
      <w:ind/>
    </w:pPr>
  </w:style>
  <w:style w:styleId="Style_22_ch" w:type="character">
    <w:name w:val="Body Text 2"/>
    <w:basedOn w:val="Style_7_ch"/>
    <w:link w:val="Style_22"/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" w:type="paragraph">
    <w:name w:val="ConsPlusCell"/>
    <w:link w:val="Style_2_ch"/>
    <w:rPr>
      <w:rFonts w:ascii="Arial" w:hAnsi="Arial"/>
    </w:rPr>
  </w:style>
  <w:style w:styleId="Style_2_ch" w:type="character">
    <w:name w:val="ConsPlusCell"/>
    <w:link w:val="Style_2"/>
    <w:rPr>
      <w:rFonts w:ascii="Arial" w:hAnsi="Arial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2023-06-13T08:28:27Z</dcterms:modified>
</cp:coreProperties>
</file>