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 w:firstLine="5103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  <w:r>
        <w:rPr>
          <w:rFonts w:ascii="Times New Roman" w:hAnsi="Times New Roman"/>
          <w:sz w:val="28"/>
        </w:rPr>
        <w:t xml:space="preserve"> 2</w:t>
      </w:r>
    </w:p>
    <w:p w14:paraId="06000000">
      <w:pPr>
        <w:ind w:firstLine="5103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решению XLVI сессии IV созыва  </w:t>
      </w:r>
    </w:p>
    <w:p w14:paraId="07000000">
      <w:pPr>
        <w:ind w:firstLine="5103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Совета муниципального образования </w:t>
      </w:r>
    </w:p>
    <w:p w14:paraId="08000000">
      <w:pPr>
        <w:ind w:firstLine="5103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Выселковский район</w:t>
      </w:r>
    </w:p>
    <w:p w14:paraId="09000000">
      <w:pPr>
        <w:ind w:firstLine="5103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4 февраля 2025 г.  №  9-476</w:t>
      </w:r>
    </w:p>
    <w:p w14:paraId="0A000000">
      <w:pPr>
        <w:ind w:firstLine="0" w:left="5529"/>
        <w:rPr>
          <w:rFonts w:ascii="Times New Roman" w:hAnsi="Times New Roman"/>
          <w:sz w:val="28"/>
        </w:rPr>
      </w:pPr>
    </w:p>
    <w:p w14:paraId="0B000000">
      <w:pPr>
        <w:ind w:firstLine="0"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Приложение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</w:t>
      </w:r>
      <w:bookmarkStart w:id="1" w:name="_GoBack"/>
      <w:bookmarkEnd w:id="1"/>
    </w:p>
    <w:p w14:paraId="0C000000">
      <w:pPr>
        <w:ind w:firstLine="0"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Программе приватизации  муниципального имущества муниципального образования Выселковский район 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</w:t>
      </w:r>
    </w:p>
    <w:p w14:paraId="0D000000">
      <w:pPr>
        <w:rPr>
          <w:rFonts w:ascii="Times New Roman" w:hAnsi="Times New Roman"/>
          <w:sz w:val="28"/>
        </w:rPr>
      </w:pPr>
    </w:p>
    <w:p w14:paraId="0E000000">
      <w:pPr>
        <w:ind/>
        <w:jc w:val="center"/>
        <w:rPr>
          <w:rFonts w:ascii="Times New Roman" w:hAnsi="Times New Roman"/>
          <w:sz w:val="28"/>
        </w:rPr>
      </w:pPr>
    </w:p>
    <w:p w14:paraId="0F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</w:t>
      </w:r>
    </w:p>
    <w:p w14:paraId="10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обществ с ограниченной  ответственностью, </w:t>
      </w:r>
    </w:p>
    <w:p w14:paraId="11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принадлежащих  муниципальному образованию Выселковский район,</w:t>
      </w:r>
    </w:p>
    <w:p w14:paraId="12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доли в которых подлежат продаже</w:t>
      </w:r>
    </w:p>
    <w:p w14:paraId="13000000">
      <w:pPr>
        <w:ind/>
        <w:jc w:val="both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Layout w:type="fixed"/>
      </w:tblPr>
      <w:tblGrid>
        <w:gridCol w:w="846"/>
        <w:gridCol w:w="4961"/>
        <w:gridCol w:w="2410"/>
        <w:gridCol w:w="1420"/>
      </w:tblGrid>
      <w:tr>
        <w:tc>
          <w:tcPr>
            <w:tcW w:type="dxa" w:w="846"/>
          </w:tcPr>
          <w:p w14:paraId="14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type="dxa" w:w="4961"/>
          </w:tcPr>
          <w:p w14:paraId="15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общества</w:t>
            </w:r>
          </w:p>
        </w:tc>
        <w:tc>
          <w:tcPr>
            <w:tcW w:type="dxa" w:w="2410"/>
          </w:tcPr>
          <w:p w14:paraId="16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Доля в уставном капитале общества, планируемая к приватизации (процентов уставного капитала)</w:t>
            </w:r>
          </w:p>
        </w:tc>
        <w:tc>
          <w:tcPr>
            <w:tcW w:type="dxa" w:w="1420"/>
          </w:tcPr>
          <w:p w14:paraId="17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 реализации</w:t>
            </w:r>
          </w:p>
        </w:tc>
      </w:tr>
      <w:tr>
        <w:tc>
          <w:tcPr>
            <w:tcW w:type="dxa" w:w="846"/>
          </w:tcPr>
          <w:p w14:paraId="18000000">
            <w:pPr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4961"/>
          </w:tcPr>
          <w:p w14:paraId="19000000">
            <w:pPr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ООО «Выселковский дорожный ремонтно-строительный участок</w:t>
            </w:r>
          </w:p>
        </w:tc>
        <w:tc>
          <w:tcPr>
            <w:tcW w:type="dxa" w:w="2410"/>
          </w:tcPr>
          <w:p w14:paraId="1A000000">
            <w:pPr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type="dxa" w:w="1420"/>
          </w:tcPr>
          <w:p w14:paraId="1B000000">
            <w:pPr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</w:tr>
    </w:tbl>
    <w:p w14:paraId="1C000000">
      <w:pPr>
        <w:tabs>
          <w:tab w:leader="none" w:pos="708" w:val="left"/>
          <w:tab w:leader="none" w:pos="1416" w:val="left"/>
          <w:tab w:leader="none" w:pos="2124" w:val="left"/>
          <w:tab w:leader="none" w:pos="2832" w:val="left"/>
          <w:tab w:leader="none" w:pos="3540" w:val="left"/>
          <w:tab w:leader="none" w:pos="4248" w:val="left"/>
          <w:tab w:leader="none" w:pos="4956" w:val="left"/>
          <w:tab w:leader="none" w:pos="5664" w:val="left"/>
          <w:tab w:leader="none" w:pos="6372" w:val="left"/>
          <w:tab w:leader="none" w:pos="7080" w:val="left"/>
          <w:tab w:leader="none" w:pos="7788" w:val="left"/>
          <w:tab w:leader="none" w:pos="8496" w:val="left"/>
        </w:tabs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».</w:t>
      </w:r>
    </w:p>
    <w:p w14:paraId="1D000000">
      <w:pPr>
        <w:ind/>
        <w:jc w:val="both"/>
        <w:rPr>
          <w:rFonts w:ascii="Times New Roman" w:hAnsi="Times New Roman"/>
          <w:sz w:val="28"/>
        </w:rPr>
      </w:pPr>
    </w:p>
    <w:p w14:paraId="1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 отдела по управлению </w:t>
      </w:r>
    </w:p>
    <w:p w14:paraId="1F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муниципальным имуществом и земельным </w:t>
      </w:r>
    </w:p>
    <w:p w14:paraId="2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вопросам администрации муниципального </w:t>
      </w:r>
    </w:p>
    <w:p w14:paraId="21000000">
      <w:pPr>
        <w:ind w:right="-426"/>
      </w:pPr>
      <w:r>
        <w:rPr>
          <w:rFonts w:ascii="Times New Roman" w:hAnsi="Times New Roman"/>
          <w:sz w:val="28"/>
        </w:rPr>
        <w:t>образования Выселковский район                                                             А.В.Пазий</w:t>
      </w:r>
    </w:p>
    <w:p w14:paraId="22000000">
      <w:pPr>
        <w:ind/>
        <w:jc w:val="center"/>
        <w:rPr>
          <w:rFonts w:ascii="Times New Roman" w:hAnsi="Times New Roman"/>
          <w:sz w:val="28"/>
        </w:rPr>
      </w:pPr>
    </w:p>
    <w:p w14:paraId="23000000">
      <w:pPr>
        <w:ind/>
        <w:jc w:val="center"/>
        <w:rPr>
          <w:rFonts w:ascii="Times New Roman" w:hAnsi="Times New Roman"/>
          <w:sz w:val="28"/>
        </w:rPr>
      </w:pPr>
    </w:p>
    <w:p w14:paraId="24000000">
      <w:pPr>
        <w:ind/>
        <w:jc w:val="center"/>
        <w:rPr>
          <w:rFonts w:ascii="Times New Roman" w:hAnsi="Times New Roman"/>
          <w:sz w:val="28"/>
        </w:rPr>
      </w:pPr>
    </w:p>
    <w:p w14:paraId="25000000">
      <w:pPr>
        <w:ind/>
        <w:jc w:val="center"/>
        <w:rPr>
          <w:rFonts w:ascii="Times New Roman" w:hAnsi="Times New Roman"/>
          <w:sz w:val="28"/>
        </w:rPr>
      </w:pPr>
    </w:p>
    <w:p w14:paraId="26000000">
      <w:pPr>
        <w:ind/>
        <w:jc w:val="center"/>
        <w:rPr>
          <w:rFonts w:ascii="Times New Roman" w:hAnsi="Times New Roman"/>
          <w:sz w:val="28"/>
        </w:rPr>
      </w:pPr>
    </w:p>
    <w:sectPr>
      <w:headerReference r:id="rId1" w:type="default"/>
      <w:headerReference r:id="rId2" w:type="even"/>
      <w:pgSz w:h="16838" w:orient="portrait" w:w="11906"/>
      <w:pgMar w:bottom="709" w:footer="709" w:gutter="0" w:header="709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  <w:rFonts w:ascii="Times New Roman" w:hAnsi="Times New Roman"/>
        <w:sz w:val="28"/>
      </w:rPr>
    </w:pPr>
    <w:r>
      <w:rPr>
        <w:rStyle w:val="Style_2_ch"/>
        <w:rFonts w:ascii="Times New Roman" w:hAnsi="Times New Roman"/>
        <w:sz w:val="28"/>
      </w:rPr>
      <w:fldChar w:fldCharType="begin"/>
    </w:r>
    <w:r>
      <w:rPr>
        <w:rStyle w:val="Style_2_ch"/>
        <w:rFonts w:ascii="Times New Roman" w:hAnsi="Times New Roman"/>
        <w:sz w:val="28"/>
      </w:rPr>
      <w:instrText xml:space="preserve">PAGE </w:instrText>
    </w:r>
    <w:r>
      <w:rPr>
        <w:rStyle w:val="Style_2_ch"/>
        <w:rFonts w:ascii="Times New Roman" w:hAnsi="Times New Roman"/>
        <w:sz w:val="28"/>
      </w:rPr>
      <w:fldChar w:fldCharType="separate"/>
    </w:r>
    <w:r>
      <w:rPr>
        <w:rStyle w:val="Style_2_ch"/>
        <w:rFonts w:ascii="Times New Roman" w:hAnsi="Times New Roman"/>
        <w:sz w:val="28"/>
      </w:rPr>
      <w:t xml:space="preserve"> </w:t>
    </w:r>
    <w:r>
      <w:rPr>
        <w:rStyle w:val="Style_2_ch"/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Style w:val="Style_2_ch"/>
      </w:rPr>
    </w:pP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0" w:line="240" w:lineRule="auto"/>
      <w:ind/>
    </w:pPr>
    <w:rPr>
      <w:rFonts w:ascii="Arial" w:hAnsi="Arial"/>
      <w:sz w:val="24"/>
    </w:rPr>
  </w:style>
  <w:style w:default="1" w:styleId="Style_4_ch" w:type="character">
    <w:name w:val="Normal"/>
    <w:link w:val="Style_4"/>
    <w:rPr>
      <w:rFonts w:ascii="Arial" w:hAnsi="Arial"/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Body Text Indent"/>
    <w:basedOn w:val="Style_4"/>
    <w:link w:val="Style_9_ch"/>
    <w:pPr>
      <w:ind w:firstLine="0" w:left="360"/>
      <w:jc w:val="both"/>
    </w:pPr>
  </w:style>
  <w:style w:styleId="Style_9_ch" w:type="character">
    <w:name w:val="Body Text Indent"/>
    <w:basedOn w:val="Style_4_ch"/>
    <w:link w:val="Style_9"/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Balloon Text"/>
    <w:basedOn w:val="Style_4"/>
    <w:link w:val="Style_12_ch"/>
    <w:rPr>
      <w:rFonts w:ascii="Segoe UI" w:hAnsi="Segoe UI"/>
      <w:sz w:val="18"/>
    </w:rPr>
  </w:style>
  <w:style w:styleId="Style_12_ch" w:type="character">
    <w:name w:val="Balloon Text"/>
    <w:basedOn w:val="Style_4_ch"/>
    <w:link w:val="Style_12"/>
    <w:rPr>
      <w:rFonts w:ascii="Segoe UI" w:hAnsi="Segoe UI"/>
      <w:sz w:val="18"/>
    </w:rPr>
  </w:style>
  <w:style w:styleId="Style_13" w:type="paragraph">
    <w:name w:val="toc 3"/>
    <w:next w:val="Style_4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" w:type="paragraph">
    <w:name w:val="page number"/>
    <w:basedOn w:val="Style_21"/>
    <w:link w:val="Style_2_ch"/>
  </w:style>
  <w:style w:styleId="Style_2_ch" w:type="character">
    <w:name w:val="page number"/>
    <w:basedOn w:val="Style_21_ch"/>
    <w:link w:val="Style_2"/>
  </w:style>
  <w:style w:styleId="Style_22" w:type="paragraph">
    <w:name w:val="toc 8"/>
    <w:next w:val="Style_4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footer"/>
    <w:basedOn w:val="Style_4"/>
    <w:link w:val="Style_23_ch"/>
    <w:pPr>
      <w:tabs>
        <w:tab w:leader="none" w:pos="4677" w:val="center"/>
        <w:tab w:leader="none" w:pos="9355" w:val="right"/>
      </w:tabs>
      <w:ind/>
    </w:pPr>
  </w:style>
  <w:style w:styleId="Style_23_ch" w:type="character">
    <w:name w:val="footer"/>
    <w:basedOn w:val="Style_4_ch"/>
    <w:link w:val="Style_23"/>
  </w:style>
  <w:style w:styleId="Style_24" w:type="paragraph">
    <w:name w:val="toc 5"/>
    <w:next w:val="Style_4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1" w:type="paragraph">
    <w:name w:val="Default Paragraph Font"/>
    <w:link w:val="Style_21_ch"/>
  </w:style>
  <w:style w:styleId="Style_21_ch" w:type="character">
    <w:name w:val="Default Paragraph Font"/>
    <w:link w:val="Style_21"/>
  </w:style>
  <w:style w:styleId="Style_25" w:type="paragraph">
    <w:name w:val="Subtitle"/>
    <w:next w:val="Style_4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4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4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4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3" w:type="table">
    <w:name w:val="Table Grid"/>
    <w:basedOn w:val="Style_29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2025-02-04T11:53:02Z</dcterms:modified>
</cp:coreProperties>
</file>