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1</w:t>
      </w:r>
      <w:bookmarkStart w:id="1" w:name="_GoBack"/>
      <w:bookmarkEnd w:id="1"/>
    </w:p>
    <w:p w14:paraId="06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решению XLVI сессии IV созыва  </w:t>
      </w:r>
    </w:p>
    <w:p w14:paraId="07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Совета муниципального образования </w:t>
      </w:r>
    </w:p>
    <w:p w14:paraId="08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</w:p>
    <w:p w14:paraId="09000000">
      <w:pPr>
        <w:ind w:firstLine="5103"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4 февраля 2025 г.  № 9-476</w:t>
      </w:r>
    </w:p>
    <w:p w14:paraId="0A000000">
      <w:pPr>
        <w:ind w:firstLine="0" w:left="5529"/>
        <w:rPr>
          <w:rFonts w:ascii="Times New Roman" w:hAnsi="Times New Roman"/>
          <w:sz w:val="28"/>
        </w:rPr>
      </w:pPr>
    </w:p>
    <w:p w14:paraId="0B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>
        <w:rPr>
          <w:rFonts w:ascii="Times New Roman" w:hAnsi="Times New Roman"/>
          <w:sz w:val="28"/>
        </w:rPr>
        <w:t>Приложение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</w:p>
    <w:p w14:paraId="0C000000">
      <w:pPr>
        <w:ind w:firstLine="0"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Программе </w:t>
      </w:r>
      <w:r>
        <w:rPr>
          <w:rFonts w:ascii="Times New Roman" w:hAnsi="Times New Roman"/>
          <w:sz w:val="28"/>
        </w:rPr>
        <w:t>приватизации  муниципального</w:t>
      </w:r>
      <w:r>
        <w:rPr>
          <w:rFonts w:ascii="Times New Roman" w:hAnsi="Times New Roman"/>
          <w:sz w:val="28"/>
        </w:rPr>
        <w:t xml:space="preserve"> имущества муниципального образования Выселковский район на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</w:t>
      </w:r>
    </w:p>
    <w:p w14:paraId="0D000000">
      <w:pPr>
        <w:rPr>
          <w:rFonts w:ascii="Times New Roman" w:hAnsi="Times New Roman"/>
          <w:sz w:val="28"/>
        </w:rPr>
      </w:pPr>
    </w:p>
    <w:p w14:paraId="0E000000">
      <w:pPr>
        <w:ind/>
        <w:jc w:val="center"/>
        <w:rPr>
          <w:rFonts w:ascii="Times New Roman" w:hAnsi="Times New Roman"/>
          <w:sz w:val="28"/>
        </w:rPr>
      </w:pPr>
    </w:p>
    <w:p w14:paraId="0F000000">
      <w:pPr>
        <w:ind/>
        <w:jc w:val="center"/>
        <w:rPr>
          <w:rFonts w:ascii="Times New Roman" w:hAnsi="Times New Roman"/>
          <w:sz w:val="28"/>
        </w:rPr>
      </w:pPr>
    </w:p>
    <w:p w14:paraId="10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ПЕРЕЧЕНЬ</w:t>
      </w:r>
    </w:p>
    <w:p w14:paraId="11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имущества, находящего</w:t>
      </w:r>
      <w:r>
        <w:rPr>
          <w:rFonts w:ascii="Times New Roman" w:hAnsi="Times New Roman"/>
          <w:sz w:val="28"/>
        </w:rPr>
        <w:t xml:space="preserve">ся в муниципальной собственности </w:t>
      </w:r>
    </w:p>
    <w:p w14:paraId="12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Выселковский район, </w:t>
      </w:r>
    </w:p>
    <w:p w14:paraId="13000000">
      <w:pPr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приватизация которого планируется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 xml:space="preserve"> </w:t>
      </w:r>
    </w:p>
    <w:p w14:paraId="14000000">
      <w:pPr>
        <w:ind/>
        <w:jc w:val="center"/>
        <w:rPr>
          <w:rFonts w:ascii="Times New Roman" w:hAnsi="Times New Roman"/>
          <w:sz w:val="28"/>
        </w:rPr>
      </w:pPr>
    </w:p>
    <w:p w14:paraId="15000000">
      <w:pPr>
        <w:ind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1559"/>
        <w:gridCol w:w="4848"/>
        <w:gridCol w:w="1446"/>
        <w:gridCol w:w="1389"/>
      </w:tblGrid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6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  <w:p w14:paraId="1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п/п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8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</w:t>
            </w:r>
          </w:p>
          <w:p w14:paraId="19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имущества</w:t>
            </w:r>
          </w:p>
          <w:p w14:paraId="1A000000">
            <w:pPr>
              <w:ind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4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B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</w:t>
            </w:r>
          </w:p>
          <w:p w14:paraId="1C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имущества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Балансовая стоимость</w:t>
            </w:r>
          </w:p>
          <w:p w14:paraId="1E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1F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Остаточная стоимость</w:t>
            </w:r>
          </w:p>
          <w:p w14:paraId="20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 </w:t>
            </w:r>
            <w:r>
              <w:rPr>
                <w:rFonts w:ascii="Times New Roman" w:hAnsi="Times New Roman"/>
              </w:rPr>
              <w:t>01.02</w:t>
            </w:r>
            <w:r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 xml:space="preserve"> года (</w:t>
            </w:r>
            <w:r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)</w:t>
            </w:r>
          </w:p>
          <w:p w14:paraId="21000000">
            <w:pPr>
              <w:ind/>
              <w:jc w:val="center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2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</w:t>
            </w:r>
            <w:r>
              <w:rPr>
                <w:rFonts w:ascii="Times New Roman" w:hAnsi="Times New Roman"/>
              </w:rPr>
              <w:t xml:space="preserve">  </w:t>
            </w:r>
            <w:r>
              <w:rPr>
                <w:rFonts w:ascii="Times New Roman" w:hAnsi="Times New Roman"/>
              </w:rPr>
              <w:t>KIA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GE</w:t>
            </w:r>
            <w:r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Magentis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Optima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MG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type="dxa" w:w="4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tabs>
                <w:tab w:leader="none" w:pos="851" w:val="left"/>
              </w:tabs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VIN – </w:t>
            </w:r>
            <w:r>
              <w:rPr>
                <w:rFonts w:ascii="Times New Roman" w:hAnsi="Times New Roman"/>
              </w:rPr>
              <w:t>XWEGE</w:t>
            </w:r>
            <w:r>
              <w:rPr>
                <w:rFonts w:ascii="Times New Roman" w:hAnsi="Times New Roman"/>
              </w:rPr>
              <w:t xml:space="preserve">227390000416, наименование (тип ТС) – легковой, категория ТС – </w:t>
            </w: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 xml:space="preserve">, год выпуска ТС – 2009,  модель, номер двигателя – </w:t>
            </w:r>
            <w:r>
              <w:rPr>
                <w:rFonts w:ascii="Times New Roman" w:hAnsi="Times New Roman"/>
              </w:rPr>
              <w:t>G</w:t>
            </w:r>
            <w:r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KD</w:t>
            </w:r>
            <w:r>
              <w:rPr>
                <w:rFonts w:ascii="Times New Roman" w:hAnsi="Times New Roman"/>
              </w:rPr>
              <w:t xml:space="preserve"> 9</w:t>
            </w:r>
            <w:r>
              <w:rPr>
                <w:rFonts w:ascii="Times New Roman" w:hAnsi="Times New Roman"/>
              </w:rPr>
              <w:t>H</w:t>
            </w:r>
            <w:r>
              <w:rPr>
                <w:rFonts w:ascii="Times New Roman" w:hAnsi="Times New Roman"/>
              </w:rPr>
              <w:t xml:space="preserve">054013,  шасси (рама) - отсутствует, номер кузова – </w:t>
            </w:r>
            <w:r>
              <w:rPr>
                <w:rFonts w:ascii="Times New Roman" w:hAnsi="Times New Roman"/>
              </w:rPr>
              <w:t>XWEGE</w:t>
            </w:r>
            <w:r>
              <w:rPr>
                <w:rFonts w:ascii="Times New Roman" w:hAnsi="Times New Roman"/>
              </w:rPr>
              <w:t xml:space="preserve">227390000416, цвет кузова – серебристый, мощность двигателя – 150 (110) кВт,  рабочий объем двигателя – 1998 куб. см., тип двигателя – бензиновый, разрешенная максимальная масса  - 1980 кг, масса без нагрузки – 1560 кг, организация – изготовитель – ООО «Эллада </w:t>
            </w:r>
            <w:r>
              <w:rPr>
                <w:rFonts w:ascii="Times New Roman" w:hAnsi="Times New Roman"/>
              </w:rPr>
              <w:t>интертрейд</w:t>
            </w:r>
            <w:r>
              <w:rPr>
                <w:rFonts w:ascii="Times New Roman" w:hAnsi="Times New Roman"/>
              </w:rPr>
              <w:t>» (Россия), паспорт транспортного средства – 39 МУ 250889,  регистрационный знак –Х859УК193</w:t>
            </w:r>
          </w:p>
          <w:p w14:paraId="25000000">
            <w:pPr>
              <w:tabs>
                <w:tab w:leader="none" w:pos="851" w:val="left"/>
              </w:tabs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6000000">
            <w:pPr>
              <w:ind/>
              <w:jc w:val="righ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739 900,00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7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8000000">
      <w:r>
        <w:br w:type="page"/>
      </w:r>
    </w:p>
    <w:tbl>
      <w:tblPr>
        <w:tblStyle w:val="Style_3"/>
        <w:tblW w:type="auto" w:w="0"/>
        <w:tblInd w:type="dxa" w:w="-34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26"/>
        <w:gridCol w:w="1559"/>
        <w:gridCol w:w="4848"/>
        <w:gridCol w:w="1446"/>
        <w:gridCol w:w="1389"/>
      </w:tblGrid>
      <w:tr>
        <w:tc>
          <w:tcPr>
            <w:tcW w:type="dxa" w:w="4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9000000">
            <w:pPr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15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</w:t>
            </w:r>
            <w:r>
              <w:rPr>
                <w:rFonts w:ascii="Times New Roman" w:hAnsi="Times New Roman"/>
              </w:rPr>
              <w:t xml:space="preserve">NISSAN TEANA 3.5 PREMIUM </w:t>
            </w:r>
            <w:r>
              <w:rPr>
                <w:rFonts w:ascii="Times New Roman" w:hAnsi="Times New Roman"/>
              </w:rPr>
              <w:t>легковой</w:t>
            </w:r>
          </w:p>
        </w:tc>
        <w:tc>
          <w:tcPr>
            <w:tcW w:type="dxa" w:w="484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tabs>
                <w:tab w:leader="none" w:pos="851" w:val="left"/>
              </w:tabs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VIN – </w:t>
            </w:r>
            <w:r>
              <w:rPr>
                <w:rFonts w:ascii="Times New Roman" w:hAnsi="Times New Roman"/>
              </w:rPr>
              <w:t>JN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ENUJ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0301146, наименование (тип ТС) – легковой, категория ТС – </w:t>
            </w:r>
            <w:r>
              <w:rPr>
                <w:rFonts w:ascii="Times New Roman" w:hAnsi="Times New Roman"/>
              </w:rPr>
              <w:t>B</w:t>
            </w:r>
            <w:r>
              <w:rPr>
                <w:rFonts w:ascii="Times New Roman" w:hAnsi="Times New Roman"/>
              </w:rPr>
              <w:t xml:space="preserve">, год выпуска тс – 2007,  модель, номер двигателя – </w:t>
            </w:r>
            <w:r>
              <w:rPr>
                <w:rFonts w:ascii="Times New Roman" w:hAnsi="Times New Roman"/>
              </w:rPr>
              <w:t>VQ</w:t>
            </w:r>
            <w:r>
              <w:rPr>
                <w:rFonts w:ascii="Times New Roman" w:hAnsi="Times New Roman"/>
              </w:rPr>
              <w:t>35 072668</w:t>
            </w:r>
            <w:r>
              <w:rPr>
                <w:rFonts w:ascii="Times New Roman" w:hAnsi="Times New Roman"/>
              </w:rPr>
              <w:t>C</w:t>
            </w:r>
            <w:r>
              <w:rPr>
                <w:rFonts w:ascii="Times New Roman" w:hAnsi="Times New Roman"/>
              </w:rPr>
              <w:t xml:space="preserve">,  шасси (рама) - отсутствует, номер кузова – </w:t>
            </w:r>
            <w:r>
              <w:rPr>
                <w:rFonts w:ascii="Times New Roman" w:hAnsi="Times New Roman"/>
              </w:rPr>
              <w:t>JN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ENUJ</w:t>
            </w:r>
            <w:r>
              <w:rPr>
                <w:rFonts w:ascii="Times New Roman" w:hAnsi="Times New Roman"/>
              </w:rPr>
              <w:t>31</w:t>
            </w:r>
            <w:r>
              <w:rPr>
                <w:rFonts w:ascii="Times New Roman" w:hAnsi="Times New Roman"/>
              </w:rPr>
              <w:t>U</w:t>
            </w:r>
            <w:r>
              <w:rPr>
                <w:rFonts w:ascii="Times New Roman" w:hAnsi="Times New Roman"/>
              </w:rPr>
              <w:t xml:space="preserve">0301146, цвет кузова – серебристый, мощность двигателя – 245 </w:t>
            </w:r>
            <w:r>
              <w:rPr>
                <w:rFonts w:ascii="Times New Roman" w:hAnsi="Times New Roman"/>
              </w:rPr>
              <w:t>л.с</w:t>
            </w:r>
            <w:r>
              <w:rPr>
                <w:rFonts w:ascii="Times New Roman" w:hAnsi="Times New Roman"/>
              </w:rPr>
              <w:t>. 180 кВт,  рабочий объем двигателя – 3498 куб. см., тип двигателя – бензиновый, разрешенная максимальная масса  - 2040 кг, масса без нагрузки – 1530 кг, организация – изготовитель – Ниссан  Мотор (Япония), паспорт транспортного средства – 77 ТО 961516,  регистрационный знак –</w:t>
            </w:r>
            <w:r>
              <w:rPr>
                <w:rFonts w:ascii="Times New Roman" w:hAnsi="Times New Roman"/>
              </w:rPr>
              <w:t>А268ХН193.</w:t>
            </w:r>
          </w:p>
        </w:tc>
        <w:tc>
          <w:tcPr>
            <w:tcW w:type="dxa" w:w="14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ind/>
              <w:jc w:val="right"/>
              <w:rPr>
                <w:rFonts w:ascii="Times New Roman" w:hAnsi="Times New Roman"/>
                <w:spacing w:val="-4"/>
              </w:rPr>
            </w:pPr>
            <w:r>
              <w:rPr>
                <w:rFonts w:ascii="Times New Roman" w:hAnsi="Times New Roman"/>
                <w:spacing w:val="-4"/>
              </w:rPr>
              <w:t>1 183 000,00</w:t>
            </w:r>
          </w:p>
        </w:tc>
        <w:tc>
          <w:tcPr>
            <w:tcW w:type="dxa" w:w="138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D000000">
            <w:pPr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14:paraId="2E000000">
      <w:pPr>
        <w:tabs>
          <w:tab w:leader="none" w:pos="708" w:val="left"/>
          <w:tab w:leader="none" w:pos="1416" w:val="left"/>
          <w:tab w:leader="none" w:pos="2124" w:val="left"/>
          <w:tab w:leader="none" w:pos="2832" w:val="left"/>
          <w:tab w:leader="none" w:pos="3540" w:val="left"/>
          <w:tab w:leader="none" w:pos="4248" w:val="left"/>
          <w:tab w:leader="none" w:pos="4956" w:val="left"/>
          <w:tab w:leader="none" w:pos="9638" w:val="right"/>
        </w:tabs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                             ».</w:t>
      </w:r>
    </w:p>
    <w:p w14:paraId="2F000000">
      <w:pPr>
        <w:ind/>
        <w:jc w:val="center"/>
        <w:rPr>
          <w:rFonts w:ascii="Times New Roman" w:hAnsi="Times New Roman"/>
          <w:sz w:val="28"/>
        </w:rPr>
      </w:pPr>
    </w:p>
    <w:p w14:paraId="3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Начальник отдела по управлению </w:t>
      </w: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муниципальным имуществом и земельным </w:t>
      </w:r>
    </w:p>
    <w:p w14:paraId="3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вопросам администрации муниципального </w:t>
      </w:r>
    </w:p>
    <w:p w14:paraId="33000000">
      <w:pPr>
        <w:ind w:right="-426"/>
      </w:pPr>
      <w:r>
        <w:rPr>
          <w:rFonts w:ascii="Times New Roman" w:hAnsi="Times New Roman"/>
          <w:sz w:val="28"/>
        </w:rPr>
        <w:t xml:space="preserve">образования Выселковский район                                                             </w:t>
      </w:r>
      <w:r>
        <w:rPr>
          <w:rFonts w:ascii="Times New Roman" w:hAnsi="Times New Roman"/>
          <w:sz w:val="28"/>
        </w:rPr>
        <w:t>А.В.Пазий</w:t>
      </w:r>
    </w:p>
    <w:p w14:paraId="34000000">
      <w:pPr>
        <w:ind/>
        <w:jc w:val="center"/>
        <w:rPr>
          <w:rFonts w:ascii="Times New Roman" w:hAnsi="Times New Roman"/>
          <w:sz w:val="28"/>
        </w:rPr>
      </w:pPr>
    </w:p>
    <w:p w14:paraId="35000000">
      <w:pPr>
        <w:ind/>
        <w:jc w:val="center"/>
        <w:rPr>
          <w:rFonts w:ascii="Times New Roman" w:hAnsi="Times New Roman"/>
          <w:sz w:val="28"/>
        </w:rPr>
      </w:pPr>
    </w:p>
    <w:p w14:paraId="36000000">
      <w:pPr>
        <w:ind/>
        <w:jc w:val="center"/>
        <w:rPr>
          <w:rFonts w:ascii="Times New Roman" w:hAnsi="Times New Roman"/>
          <w:sz w:val="28"/>
        </w:rPr>
      </w:pPr>
    </w:p>
    <w:p w14:paraId="37000000">
      <w:pPr>
        <w:ind/>
        <w:jc w:val="center"/>
        <w:rPr>
          <w:rFonts w:ascii="Times New Roman" w:hAnsi="Times New Roman"/>
          <w:sz w:val="28"/>
        </w:rPr>
      </w:pPr>
    </w:p>
    <w:p w14:paraId="38000000">
      <w:pPr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headerReference r:id="rId2" w:type="even"/>
      <w:pgSz w:h="16838" w:orient="portrait" w:w="11906"/>
      <w:pgMar w:bottom="709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  <w:rFonts w:ascii="Times New Roman" w:hAnsi="Times New Roman"/>
        <w:sz w:val="28"/>
      </w:rPr>
    </w:pPr>
    <w:r>
      <w:rPr>
        <w:rStyle w:val="Style_2_ch"/>
        <w:rFonts w:ascii="Times New Roman" w:hAnsi="Times New Roman"/>
        <w:sz w:val="28"/>
      </w:rPr>
      <w:fldChar w:fldCharType="begin"/>
    </w:r>
    <w:r>
      <w:rPr>
        <w:rStyle w:val="Style_2_ch"/>
        <w:rFonts w:ascii="Times New Roman" w:hAnsi="Times New Roman"/>
        <w:sz w:val="28"/>
      </w:rPr>
      <w:instrText xml:space="preserve">PAGE </w:instrText>
    </w:r>
    <w:r>
      <w:rPr>
        <w:rStyle w:val="Style_2_ch"/>
        <w:rFonts w:ascii="Times New Roman" w:hAnsi="Times New Roman"/>
        <w:sz w:val="28"/>
      </w:rPr>
      <w:fldChar w:fldCharType="separate"/>
    </w:r>
    <w:r>
      <w:rPr>
        <w:rStyle w:val="Style_2_ch"/>
        <w:rFonts w:ascii="Times New Roman" w:hAnsi="Times New Roman"/>
        <w:sz w:val="28"/>
      </w:rPr>
      <w:t xml:space="preserve"> </w:t>
    </w:r>
    <w:r>
      <w:rPr>
        <w:rStyle w:val="Style_2_ch"/>
        <w:rFonts w:ascii="Times New Roman" w:hAnsi="Times New Roman"/>
        <w:sz w:val="28"/>
      </w:rPr>
      <w:fldChar w:fldCharType="end"/>
    </w: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</w:rPr>
    </w:pPr>
  </w:p>
  <w:p w14:paraId="04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spacing w:after="0" w:line="240" w:lineRule="auto"/>
      <w:ind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Balloon Text"/>
    <w:basedOn w:val="Style_4"/>
    <w:link w:val="Style_5_ch"/>
    <w:rPr>
      <w:rFonts w:ascii="Segoe UI" w:hAnsi="Segoe UI"/>
      <w:sz w:val="18"/>
    </w:rPr>
  </w:style>
  <w:style w:styleId="Style_5_ch" w:type="character">
    <w:name w:val="Balloon Text"/>
    <w:basedOn w:val="Style_4_ch"/>
    <w:link w:val="Style_5"/>
    <w:rPr>
      <w:rFonts w:ascii="Segoe UI" w:hAnsi="Segoe UI"/>
      <w:sz w:val="18"/>
    </w:rPr>
  </w:style>
  <w:style w:styleId="Style_6" w:type="paragraph">
    <w:name w:val="toc 2"/>
    <w:next w:val="Style_4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4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4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4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Default Paragraph Font"/>
    <w:link w:val="Style_13_ch"/>
  </w:style>
  <w:style w:styleId="Style_13_ch" w:type="character">
    <w:name w:val="Default Paragraph Font"/>
    <w:link w:val="Style_13"/>
  </w:style>
  <w:style w:styleId="Style_14" w:type="paragraph">
    <w:name w:val="heading 5"/>
    <w:next w:val="Style_4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next w:val="Style_4"/>
    <w:link w:val="Style_15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4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0" w:type="paragraph">
    <w:name w:val="toc 9"/>
    <w:next w:val="Style_4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footer"/>
    <w:basedOn w:val="Style_4"/>
    <w:link w:val="Style_21_ch"/>
    <w:pPr>
      <w:tabs>
        <w:tab w:leader="none" w:pos="4677" w:val="center"/>
        <w:tab w:leader="none" w:pos="9355" w:val="right"/>
      </w:tabs>
      <w:ind/>
    </w:pPr>
  </w:style>
  <w:style w:styleId="Style_21_ch" w:type="character">
    <w:name w:val="footer"/>
    <w:basedOn w:val="Style_4_ch"/>
    <w:link w:val="Style_21"/>
  </w:style>
  <w:style w:styleId="Style_22" w:type="paragraph">
    <w:name w:val="Body Text Indent"/>
    <w:basedOn w:val="Style_4"/>
    <w:link w:val="Style_22_ch"/>
    <w:pPr>
      <w:ind w:firstLine="0" w:left="360"/>
      <w:jc w:val="both"/>
    </w:pPr>
  </w:style>
  <w:style w:styleId="Style_22_ch" w:type="character">
    <w:name w:val="Body Text Indent"/>
    <w:basedOn w:val="Style_4_ch"/>
    <w:link w:val="Style_22"/>
  </w:style>
  <w:style w:styleId="Style_23" w:type="paragraph">
    <w:name w:val="toc 8"/>
    <w:next w:val="Style_4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4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4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Title"/>
    <w:next w:val="Style_4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4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" w:type="paragraph">
    <w:name w:val="page number"/>
    <w:basedOn w:val="Style_13"/>
    <w:link w:val="Style_2_ch"/>
  </w:style>
  <w:style w:styleId="Style_2_ch" w:type="character">
    <w:name w:val="page number"/>
    <w:basedOn w:val="Style_13_ch"/>
    <w:link w:val="Style_2"/>
  </w:style>
  <w:style w:styleId="Style_28" w:type="paragraph">
    <w:name w:val="heading 2"/>
    <w:next w:val="Style_4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styleId="Style_29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2025-02-04T11:53:19Z</dcterms:modified>
</cp:coreProperties>
</file>