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41" w:rsidRDefault="00614641" w:rsidP="00614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аступ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ают сроки внесения гербицидов </w:t>
      </w:r>
      <w:r w:rsidR="00AE146E" w:rsidRPr="00AE146E">
        <w:rPr>
          <w:rFonts w:ascii="Times New Roman" w:eastAsia="Times New Roman" w:hAnsi="Times New Roman"/>
          <w:sz w:val="28"/>
          <w:szCs w:val="28"/>
          <w:lang w:eastAsia="ru-RU"/>
        </w:rPr>
        <w:t>на посевах озимых колосовых культур</w:t>
      </w:r>
    </w:p>
    <w:p w:rsidR="00614641" w:rsidRDefault="00614641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46E" w:rsidRPr="00AE146E" w:rsidRDefault="00A548BF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Засорителями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осев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озимых колосовых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 в регионе являются </w:t>
      </w:r>
      <w:r w:rsidR="009F3E6C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120 видов сорных растений</w:t>
      </w:r>
      <w:r w:rsidR="00AE146E" w:rsidRPr="00AE14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E146E" w:rsidRPr="00AE146E">
        <w:rPr>
          <w:sz w:val="28"/>
          <w:szCs w:val="28"/>
        </w:rPr>
        <w:t xml:space="preserve"> </w:t>
      </w:r>
      <w:r w:rsidR="00AE146E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разнообразных по видовому составу, биологическим группам, вредоносности. </w:t>
      </w:r>
    </w:p>
    <w:p w:rsidR="00E40B19" w:rsidRDefault="00AE146E" w:rsidP="00E40B1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Погодные условия</w:t>
      </w:r>
      <w:r w:rsidR="008C4ECA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8B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</w:t>
      </w:r>
      <w:r w:rsidR="008C4ECA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способствуют </w:t>
      </w:r>
      <w:r w:rsidR="002E67BF">
        <w:rPr>
          <w:rFonts w:ascii="Times New Roman" w:eastAsia="Times New Roman" w:hAnsi="Times New Roman"/>
          <w:sz w:val="28"/>
          <w:szCs w:val="28"/>
          <w:lang w:eastAsia="ru-RU"/>
        </w:rPr>
        <w:t>активной вегетации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озимых</w:t>
      </w:r>
      <w:r w:rsidR="002E67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>зимующих</w:t>
      </w:r>
      <w:r w:rsidR="002E67BF" w:rsidRPr="002E6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>и многолетних сорняков</w:t>
      </w:r>
      <w:r w:rsidR="002E67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67BF" w:rsidRPr="002E6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>появлению всходов</w:t>
      </w:r>
      <w:r w:rsidR="002E67BF" w:rsidRPr="002E67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67BF">
        <w:rPr>
          <w:rFonts w:ascii="Times New Roman" w:eastAsia="Times New Roman" w:hAnsi="Times New Roman"/>
          <w:sz w:val="28"/>
          <w:szCs w:val="28"/>
          <w:lang w:eastAsia="ru-RU"/>
        </w:rPr>
        <w:t>ранних яровых.</w:t>
      </w:r>
      <w:r w:rsidR="008C4ECA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8B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отдельных посевах численность сорняков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от 20 до 1</w:t>
      </w:r>
      <w:r w:rsidR="00A73C0B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C0B"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="00A73C0B"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73C0B"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A548BF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 </w:t>
      </w:r>
      <w:r w:rsidR="00A548BF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реальную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угрозу </w:t>
      </w:r>
      <w:r w:rsidR="00423372">
        <w:rPr>
          <w:rFonts w:ascii="Times New Roman" w:eastAsia="Times New Roman" w:hAnsi="Times New Roman"/>
          <w:sz w:val="28"/>
          <w:szCs w:val="28"/>
          <w:lang w:eastAsia="ru-RU"/>
        </w:rPr>
        <w:t>снижения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урожая до 15 % и выше, при этом многолетние сорняки снижают урожай в большей степени.</w:t>
      </w:r>
      <w:r w:rsidR="00A73C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3C0B" w:rsidRDefault="00E40B19" w:rsidP="00E40B1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ФОТО 1,2</w:t>
      </w:r>
    </w:p>
    <w:p w:rsidR="00A548BF" w:rsidRDefault="00A548BF" w:rsidP="002E67BF">
      <w:pPr>
        <w:shd w:val="clear" w:color="auto" w:fill="FFFFFF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филиала рекомендуют п</w:t>
      </w:r>
      <w:r w:rsidR="00D71F88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ри выборе гербицида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первую очередь</w:t>
      </w:r>
      <w:r w:rsidR="00D71F88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учитывать фазу озимых, сорняков, видовой состав, степень засоренности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71F88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чувствительность сорняков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гербицидам </w:t>
      </w:r>
      <w:r w:rsidR="00D71F88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и температурный режим, 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как от этого зависит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 эффективности проведения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F88" w:rsidRPr="00AE146E">
        <w:rPr>
          <w:rFonts w:ascii="Times New Roman" w:eastAsia="Times New Roman" w:hAnsi="Times New Roman"/>
          <w:sz w:val="28"/>
          <w:szCs w:val="28"/>
          <w:lang w:eastAsia="ru-RU"/>
        </w:rPr>
        <w:t>защитных мероприятий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968B6" w:rsidRPr="00AE146E">
        <w:rPr>
          <w:sz w:val="28"/>
          <w:szCs w:val="28"/>
        </w:rPr>
        <w:t xml:space="preserve"> </w:t>
      </w:r>
      <w:r w:rsidR="002E67BF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гербициде и технологии его применения описаны в инструкциях, прилагаемых к каждой товарной емкости. </w:t>
      </w:r>
    </w:p>
    <w:p w:rsidR="00A548BF" w:rsidRDefault="00A548BF" w:rsidP="00A548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Для двудольных экономическим порогом</w:t>
      </w:r>
      <w:proofErr w:type="gramEnd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наличие 8-10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, подмаренника цепкого – 5-6 мутовок на 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многолетних сорняков наличие 1-2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обусловливает необходимость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обработок. Порог вредоносности злаковых сорняков: овсюг – 15-20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, хотя в силу его пластичности можно рекомендовать начинать обработки при 5-10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; лисохвост – 35-40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экз./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E146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A548BF" w:rsidRPr="00502DD4" w:rsidRDefault="00A548BF" w:rsidP="00502D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Однолетние двудольные сорняки наиболее чувствительны к гербицидам в фазу 2-3 листьев, многолетние в фазу розетки, злаковые виды - </w:t>
      </w:r>
      <w:r w:rsidRPr="00D27F25">
        <w:rPr>
          <w:rFonts w:ascii="Times New Roman" w:hAnsi="Times New Roman"/>
          <w:sz w:val="28"/>
          <w:szCs w:val="28"/>
        </w:rPr>
        <w:t>2-3 листа</w:t>
      </w:r>
      <w:r>
        <w:rPr>
          <w:rFonts w:ascii="Times New Roman" w:hAnsi="Times New Roman"/>
          <w:sz w:val="28"/>
          <w:szCs w:val="28"/>
        </w:rPr>
        <w:t xml:space="preserve"> до фазы конца кущения. </w:t>
      </w:r>
      <w:r w:rsidRPr="00D27F25">
        <w:rPr>
          <w:rFonts w:ascii="Times New Roman" w:hAnsi="Times New Roman"/>
          <w:sz w:val="28"/>
          <w:szCs w:val="28"/>
        </w:rPr>
        <w:t xml:space="preserve">Гербицидную обработку </w:t>
      </w:r>
      <w:r>
        <w:rPr>
          <w:rFonts w:ascii="Times New Roman" w:hAnsi="Times New Roman"/>
          <w:sz w:val="28"/>
          <w:szCs w:val="28"/>
        </w:rPr>
        <w:t>рекомендуется</w:t>
      </w:r>
      <w:r w:rsidRPr="00D27F25">
        <w:rPr>
          <w:rFonts w:ascii="Times New Roman" w:hAnsi="Times New Roman"/>
          <w:sz w:val="28"/>
          <w:szCs w:val="28"/>
        </w:rPr>
        <w:t xml:space="preserve"> разделить на </w:t>
      </w:r>
      <w:r>
        <w:rPr>
          <w:rFonts w:ascii="Times New Roman" w:hAnsi="Times New Roman"/>
          <w:sz w:val="28"/>
          <w:szCs w:val="28"/>
        </w:rPr>
        <w:t>два</w:t>
      </w:r>
      <w:r w:rsidRPr="00D27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этапа:</w:t>
      </w:r>
      <w:r w:rsidRPr="00D27F2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ый</w:t>
      </w:r>
      <w:r w:rsidRPr="00D27F25">
        <w:rPr>
          <w:rFonts w:ascii="Times New Roman" w:hAnsi="Times New Roman"/>
          <w:sz w:val="28"/>
          <w:szCs w:val="28"/>
        </w:rPr>
        <w:t xml:space="preserve"> – против двудольных сорн</w:t>
      </w:r>
      <w:r>
        <w:rPr>
          <w:rFonts w:ascii="Times New Roman" w:hAnsi="Times New Roman"/>
          <w:sz w:val="28"/>
          <w:szCs w:val="28"/>
        </w:rPr>
        <w:t xml:space="preserve">ых растений, второй - </w:t>
      </w:r>
      <w:proofErr w:type="spellStart"/>
      <w:r>
        <w:rPr>
          <w:rFonts w:ascii="Times New Roman" w:hAnsi="Times New Roman"/>
          <w:sz w:val="28"/>
          <w:szCs w:val="28"/>
        </w:rPr>
        <w:t>граминицид</w:t>
      </w:r>
      <w:proofErr w:type="spellEnd"/>
      <w:r>
        <w:rPr>
          <w:rFonts w:ascii="Times New Roman" w:hAnsi="Times New Roman"/>
          <w:sz w:val="28"/>
          <w:szCs w:val="28"/>
        </w:rPr>
        <w:t>, или использовать уже готовые смесевые препараты.</w:t>
      </w:r>
      <w:r w:rsidRPr="00D27F25">
        <w:rPr>
          <w:rFonts w:ascii="Times New Roman" w:hAnsi="Times New Roman"/>
          <w:sz w:val="28"/>
          <w:szCs w:val="28"/>
        </w:rPr>
        <w:t xml:space="preserve"> </w:t>
      </w:r>
    </w:p>
    <w:p w:rsidR="00CD2034" w:rsidRPr="00AE146E" w:rsidRDefault="00A968B6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Обработки необходимо начинать с более развитых, хорошо раскустившихся посевов. Опрыскивание </w:t>
      </w:r>
      <w:r w:rsidR="00A73C0B">
        <w:rPr>
          <w:rFonts w:ascii="Times New Roman" w:eastAsia="Times New Roman" w:hAnsi="Times New Roman"/>
          <w:sz w:val="28"/>
          <w:szCs w:val="28"/>
          <w:lang w:eastAsia="ru-RU"/>
        </w:rPr>
        <w:t>посевов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в фазе 3-4 листьев недопустимо, так как это может привести к деформации колоса и снижению урожая.</w:t>
      </w:r>
    </w:p>
    <w:p w:rsidR="00CD2034" w:rsidRPr="00AE146E" w:rsidRDefault="008E6EA1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Оптимальн</w:t>
      </w:r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фаз</w:t>
      </w:r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применения г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ербицид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фаз</w:t>
      </w:r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кущения - до выхода растений в трубку. В более поздний период – в начале фазы выхода в трубку — посевы колосовых культур обрабатывают гербицидами</w:t>
      </w:r>
      <w:r w:rsidR="00CD2034" w:rsidRPr="00AE146E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каталогу пестицидов и </w:t>
      </w:r>
      <w:proofErr w:type="spellStart"/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агрохимикатов</w:t>
      </w:r>
      <w:proofErr w:type="spellEnd"/>
      <w:r w:rsidR="00182B06" w:rsidRPr="00AE146E">
        <w:rPr>
          <w:rFonts w:ascii="Times New Roman" w:eastAsia="Times New Roman" w:hAnsi="Times New Roman"/>
          <w:sz w:val="28"/>
          <w:szCs w:val="28"/>
          <w:lang w:eastAsia="ru-RU"/>
        </w:rPr>
        <w:t>, разрешенных к применению на территории Российской Федерации 202</w:t>
      </w:r>
      <w:r w:rsidR="00AE146E" w:rsidRPr="00AE146E">
        <w:rPr>
          <w:rFonts w:ascii="Times New Roman" w:eastAsia="Times New Roman" w:hAnsi="Times New Roman"/>
          <w:sz w:val="28"/>
          <w:szCs w:val="28"/>
          <w:lang w:eastAsia="ru-RU"/>
        </w:rPr>
        <w:t>5г.</w:t>
      </w:r>
    </w:p>
    <w:p w:rsidR="00502DD4" w:rsidRDefault="00CD2034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Рабочие жидкости гербицидов готовят непосредственно перед опрыскиванием</w:t>
      </w:r>
      <w:r w:rsidR="00502DD4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обязательным использованием </w:t>
      </w:r>
      <w:r w:rsidR="00502DD4" w:rsidRPr="00AE146E">
        <w:rPr>
          <w:rFonts w:ascii="Times New Roman" w:eastAsia="Times New Roman" w:hAnsi="Times New Roman"/>
          <w:sz w:val="28"/>
          <w:szCs w:val="28"/>
          <w:lang w:eastAsia="ru-RU"/>
        </w:rPr>
        <w:t>в тот же день.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034" w:rsidRPr="00AE146E" w:rsidRDefault="00CD2034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Перед внесением гербицидов необходимо провести регу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>лировку опрыскивателей на задан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ную норму расхода рабочей жидкости и качественное распределение препарата по обрабатываемой поверхности.</w:t>
      </w:r>
    </w:p>
    <w:p w:rsidR="00AE146E" w:rsidRPr="00AE146E" w:rsidRDefault="00AE146E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уменьшения токсического действия гербицидов на культурные растения, учитывая </w:t>
      </w:r>
      <w:proofErr w:type="spellStart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ослабленность</w:t>
      </w:r>
      <w:proofErr w:type="spellEnd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растений после </w:t>
      </w:r>
      <w:r w:rsidR="005B1C2F" w:rsidRPr="005B1C2F">
        <w:rPr>
          <w:rFonts w:ascii="Times New Roman" w:eastAsia="Times New Roman" w:hAnsi="Times New Roman"/>
          <w:sz w:val="28"/>
          <w:szCs w:val="28"/>
          <w:lang w:eastAsia="ru-RU"/>
        </w:rPr>
        <w:t>стресс</w:t>
      </w:r>
      <w:r w:rsidR="005B1C2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1C2F" w:rsidRPr="005B1C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неблагоприятных метеоусловий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целесообразно в рабочую жидкость гербицида добавить один из разрешенных </w:t>
      </w:r>
      <w:proofErr w:type="spellStart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антистрессантов</w:t>
      </w:r>
      <w:proofErr w:type="spellEnd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гуминовых кислот и микроэлементов, на посевах со слабым развитием заболеваний – </w:t>
      </w:r>
      <w:proofErr w:type="spellStart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биофунгициды</w:t>
      </w:r>
      <w:proofErr w:type="spellEnd"/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034" w:rsidRPr="00AE146E" w:rsidRDefault="00D71F88" w:rsidP="00A73C0B">
      <w:pPr>
        <w:shd w:val="clear" w:color="auto" w:fill="FFFFFF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проведение опрыскиваний необходимо с учётом прогноза погоды по осадкам. 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Важно, чтобы в течение 5-6 часов пос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ле опрыскивания не было дождя. </w:t>
      </w:r>
      <w:r w:rsidR="00A73C0B" w:rsidRPr="00A73C0B">
        <w:rPr>
          <w:rFonts w:ascii="Times New Roman" w:eastAsia="Times New Roman" w:hAnsi="Times New Roman"/>
          <w:sz w:val="28"/>
          <w:szCs w:val="28"/>
          <w:lang w:eastAsia="ru-RU"/>
        </w:rPr>
        <w:t xml:space="preserve">Оптимальная температура для внесения гербицидов +10-25ºС, </w:t>
      </w:r>
      <w:proofErr w:type="spellStart"/>
      <w:r w:rsidR="00A73C0B" w:rsidRPr="00A73C0B">
        <w:rPr>
          <w:rFonts w:ascii="Times New Roman" w:eastAsia="Times New Roman" w:hAnsi="Times New Roman"/>
          <w:sz w:val="28"/>
          <w:szCs w:val="28"/>
          <w:lang w:eastAsia="ru-RU"/>
        </w:rPr>
        <w:t>сульфонилмочевины</w:t>
      </w:r>
      <w:proofErr w:type="spellEnd"/>
      <w:r w:rsidR="00A73C0B" w:rsidRPr="00A73C0B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применять с +5ºС. </w:t>
      </w:r>
    </w:p>
    <w:p w:rsidR="00CD2034" w:rsidRPr="00AE146E" w:rsidRDefault="00CD2034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Предельно допустимая скорость ветра при применении 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>любых гербицидов - 4 м/сек. Наи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>более безопасен ветер устойчивого направления, скоростью 2-3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м/сек. Расход рабочей жидкости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марки опрыскивателя.</w:t>
      </w:r>
    </w:p>
    <w:p w:rsidR="00CD2034" w:rsidRPr="00AE146E" w:rsidRDefault="00A73C0B" w:rsidP="00A73C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защитных мероприятий против сорной растительности </w:t>
      </w:r>
      <w:r w:rsidR="001E38A5">
        <w:rPr>
          <w:rFonts w:ascii="Times New Roman" w:eastAsia="Times New Roman" w:hAnsi="Times New Roman"/>
          <w:sz w:val="28"/>
          <w:szCs w:val="28"/>
          <w:lang w:eastAsia="ru-RU"/>
        </w:rPr>
        <w:t>необходимо в</w:t>
      </w:r>
      <w:r w:rsidR="00E8029A" w:rsidRPr="00AE146E">
        <w:rPr>
          <w:rFonts w:ascii="Times New Roman" w:eastAsia="Times New Roman" w:hAnsi="Times New Roman"/>
          <w:sz w:val="28"/>
          <w:szCs w:val="28"/>
          <w:lang w:eastAsia="ru-RU"/>
        </w:rPr>
        <w:t>ыполнение всех вышепе</w:t>
      </w:r>
      <w:r w:rsidR="00682709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E8029A" w:rsidRPr="00AE146E">
        <w:rPr>
          <w:rFonts w:ascii="Times New Roman" w:eastAsia="Times New Roman" w:hAnsi="Times New Roman"/>
          <w:sz w:val="28"/>
          <w:szCs w:val="28"/>
          <w:lang w:eastAsia="ru-RU"/>
        </w:rPr>
        <w:t>численных требований</w:t>
      </w:r>
      <w:r w:rsidR="001E38A5">
        <w:rPr>
          <w:rFonts w:ascii="Times New Roman" w:eastAsia="Times New Roman" w:hAnsi="Times New Roman"/>
          <w:sz w:val="28"/>
          <w:szCs w:val="28"/>
          <w:lang w:eastAsia="ru-RU"/>
        </w:rPr>
        <w:t>. Это позволит</w:t>
      </w:r>
      <w:r w:rsidR="00E8029A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>обеспечи</w:t>
      </w:r>
      <w:r w:rsidR="00E8029A" w:rsidRPr="00AE146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E38A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968B6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высокую био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логическую и эконо</w:t>
      </w:r>
      <w:bookmarkStart w:id="0" w:name="_GoBack"/>
      <w:bookmarkEnd w:id="0"/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>мическую эффективность,</w:t>
      </w:r>
      <w:r w:rsidR="00E8029A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="00CD2034" w:rsidRPr="00AE146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высокую окупаемость затрат. </w:t>
      </w:r>
    </w:p>
    <w:p w:rsidR="00642211" w:rsidRPr="00AE146E" w:rsidRDefault="00642211" w:rsidP="00A73C0B">
      <w:pPr>
        <w:rPr>
          <w:sz w:val="28"/>
          <w:szCs w:val="28"/>
        </w:rPr>
      </w:pPr>
    </w:p>
    <w:sectPr w:rsidR="00642211" w:rsidRPr="00AE146E" w:rsidSect="00D71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6E"/>
    <w:rsid w:val="00024DDB"/>
    <w:rsid w:val="00182B06"/>
    <w:rsid w:val="001E38A5"/>
    <w:rsid w:val="002E67BF"/>
    <w:rsid w:val="00423372"/>
    <w:rsid w:val="00502DD4"/>
    <w:rsid w:val="005B1C2F"/>
    <w:rsid w:val="00614641"/>
    <w:rsid w:val="00642211"/>
    <w:rsid w:val="00682709"/>
    <w:rsid w:val="006D6C98"/>
    <w:rsid w:val="00744B50"/>
    <w:rsid w:val="008C4ECA"/>
    <w:rsid w:val="008E6EA1"/>
    <w:rsid w:val="009E578D"/>
    <w:rsid w:val="009F3E6C"/>
    <w:rsid w:val="00A548BF"/>
    <w:rsid w:val="00A73C0B"/>
    <w:rsid w:val="00A968B6"/>
    <w:rsid w:val="00AE146E"/>
    <w:rsid w:val="00BD215E"/>
    <w:rsid w:val="00BD436E"/>
    <w:rsid w:val="00CD2034"/>
    <w:rsid w:val="00D71F88"/>
    <w:rsid w:val="00E40B19"/>
    <w:rsid w:val="00E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BD60"/>
  <w15:docId w15:val="{79CECD6F-DE02-4450-A5CD-DEBA7D6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Удод</cp:lastModifiedBy>
  <cp:revision>11</cp:revision>
  <cp:lastPrinted>2022-04-05T07:19:00Z</cp:lastPrinted>
  <dcterms:created xsi:type="dcterms:W3CDTF">2022-04-05T05:42:00Z</dcterms:created>
  <dcterms:modified xsi:type="dcterms:W3CDTF">2025-03-25T06:19:00Z</dcterms:modified>
</cp:coreProperties>
</file>