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000"/>
      </w:tblPr>
      <w:tblGrid>
        <w:gridCol w:w="9781"/>
      </w:tblGrid>
      <w:tr w:rsidR="003C2CD1" w:rsidRPr="003C2CD1" w:rsidTr="003C2CD1">
        <w:tblPrEx>
          <w:tblCellMar>
            <w:top w:w="0" w:type="dxa"/>
            <w:bottom w:w="0" w:type="dxa"/>
          </w:tblCellMar>
        </w:tblPrEx>
        <w:trPr>
          <w:trHeight w:val="14278"/>
        </w:trPr>
        <w:tc>
          <w:tcPr>
            <w:tcW w:w="9781" w:type="dxa"/>
          </w:tcPr>
          <w:p w:rsidR="003C2CD1" w:rsidRPr="003C2CD1" w:rsidRDefault="003C2CD1" w:rsidP="003C2CD1">
            <w:pPr>
              <w:jc w:val="center"/>
              <w:rPr>
                <w:rFonts w:ascii="Times New Roman" w:hAnsi="Times New Roman" w:cs="Times New Roman"/>
                <w:b/>
                <w:color w:val="1A1A1A"/>
                <w:sz w:val="24"/>
                <w:szCs w:val="24"/>
              </w:rPr>
            </w:pPr>
          </w:p>
          <w:p w:rsidR="003C2CD1" w:rsidRPr="00EF72A2" w:rsidRDefault="003C2CD1" w:rsidP="003C2CD1">
            <w:pPr>
              <w:jc w:val="center"/>
              <w:rPr>
                <w:rFonts w:ascii="Times New Roman" w:hAnsi="Times New Roman" w:cs="Times New Roman"/>
                <w:b/>
                <w:color w:val="1A1A1A"/>
                <w:sz w:val="26"/>
                <w:szCs w:val="26"/>
              </w:rPr>
            </w:pPr>
            <w:r w:rsidRPr="00EF72A2">
              <w:rPr>
                <w:rFonts w:ascii="Times New Roman" w:hAnsi="Times New Roman" w:cs="Times New Roman"/>
                <w:b/>
                <w:color w:val="1A1A1A"/>
                <w:sz w:val="26"/>
                <w:szCs w:val="26"/>
              </w:rPr>
              <w:t>Дезинфекция средств размещения</w:t>
            </w:r>
          </w:p>
          <w:p w:rsidR="003C2CD1" w:rsidRPr="00EF72A2" w:rsidRDefault="003C2CD1" w:rsidP="003C2CD1">
            <w:pPr>
              <w:ind w:firstLine="708"/>
              <w:jc w:val="both"/>
              <w:rPr>
                <w:rFonts w:ascii="Times New Roman" w:hAnsi="Times New Roman" w:cs="Times New Roman"/>
                <w:color w:val="1A1A1A"/>
                <w:sz w:val="26"/>
                <w:szCs w:val="26"/>
              </w:rPr>
            </w:pPr>
            <w:r w:rsidRPr="00EF72A2">
              <w:rPr>
                <w:rFonts w:ascii="Times New Roman" w:hAnsi="Times New Roman" w:cs="Times New Roman"/>
                <w:color w:val="1A1A1A"/>
                <w:sz w:val="26"/>
                <w:szCs w:val="26"/>
              </w:rPr>
              <w:t>Выбирая место, в котором можно остановиться на ночь или провести уик-энд, туристы руководствуются не только ценами, размещением и дизайном интерьера, но и уровнем гигиены в номерах. Поэтому владельцам гостиничного бизнеса крайне важно следить за чистотой помещений, чтобы у гостей было желание вернуться сюда обратно и порекомендовать заведение знакомым.</w:t>
            </w:r>
          </w:p>
          <w:p w:rsidR="003C2CD1" w:rsidRPr="00EF72A2" w:rsidRDefault="003C2CD1" w:rsidP="003C2CD1">
            <w:pPr>
              <w:ind w:firstLine="708"/>
              <w:jc w:val="both"/>
              <w:rPr>
                <w:rFonts w:ascii="Times New Roman" w:hAnsi="Times New Roman" w:cs="Times New Roman"/>
                <w:color w:val="1A1A1A"/>
                <w:sz w:val="26"/>
                <w:szCs w:val="26"/>
              </w:rPr>
            </w:pPr>
            <w:r w:rsidRPr="00EF72A2">
              <w:rPr>
                <w:rFonts w:ascii="Times New Roman" w:hAnsi="Times New Roman" w:cs="Times New Roman"/>
                <w:color w:val="1A1A1A"/>
                <w:sz w:val="26"/>
                <w:szCs w:val="26"/>
              </w:rPr>
              <w:t xml:space="preserve">Есть несколько причин, объясняющих важность проведения дезинфицирующей обработки гостиницы: поддержание комфортных условий пребывания для постояльцев и персонала. Тщательная и регулярная дезинфекция помещения способствует защите от распространения различных вирусов, в том числе сезонных ОРВИ и кишечных инфекций. Крайне важно обрабатывать дверные ручки, пульты управления, выключатели, трубки телефонов и прочие поверхности, с которыми контактирует большое количество людей. Еще требуется очистка душевых, санузлов и зон общественного пользования. Наличие антисептиков в общем доступе и памяток, уведомляющих постояльцев о регулярных санитарно-гигиенических процедурах, создает положительный имидж для гостиницы, повышая уровень доверия со стороны клиентов. </w:t>
            </w:r>
          </w:p>
          <w:p w:rsidR="003C2CD1" w:rsidRPr="00EF72A2" w:rsidRDefault="003C2CD1" w:rsidP="003C2CD1">
            <w:pPr>
              <w:ind w:firstLine="708"/>
              <w:jc w:val="both"/>
              <w:rPr>
                <w:rFonts w:ascii="Times New Roman" w:hAnsi="Times New Roman" w:cs="Times New Roman"/>
                <w:color w:val="1A1A1A"/>
                <w:sz w:val="26"/>
                <w:szCs w:val="26"/>
              </w:rPr>
            </w:pPr>
            <w:r w:rsidRPr="00EF72A2">
              <w:rPr>
                <w:rFonts w:ascii="Times New Roman" w:hAnsi="Times New Roman" w:cs="Times New Roman"/>
                <w:color w:val="1A1A1A"/>
                <w:sz w:val="26"/>
                <w:szCs w:val="26"/>
              </w:rPr>
              <w:t xml:space="preserve">Дезинфекция гостиниц является важным пунктом в санитарных требованиях. Несоблюдение этого требования может привести к закрытию объекта Роспотребнадзором и прочими контролирующими органами после очередной проверки. Специальная бытовая химия для отелей борется с вредоносными микроорганизмами, а также поддерживает поверхности в чистом состоянии, исключая накопление грязи и пыли. Кроме того, санитарная обработка помещений является профилактикой появления вредителей. Она способствует защите от размножения грызунов и насекомых, способных серьезно навредить репутации отеля. Требования к проведению дезинфекции гостиниц в нормативных актах четко прописано, как проводится дезинфекция гостиниц, поскольку санитарные мероприятия должны выполняться при строгом соблюдении определенных норм. Первым делом следует обеззараживать такие объекты: постельные принадлежности в номерах после выселения гостей; поверхности, с которыми чаще всего контактируют постояльцы и персонал (дверные ручки, мебель, пульты управления и т. д.); санузлы, туалеты, ванные комнаты, где нужно дезинфицировать напольные покрытия, стены и сантехнические приборы; площадки внутри лифтов; лестничные клетки в коридорах. Мероприятия по уборке проводятся рабочим персоналом с применением обеззараживающих препаратов. Но владельцу учреждения также нужно ежемесячно пользоваться услугами специалистов СЭС, которые могут провести комплексную дезинфекцию помещения. При выполнении таких действий специалисты дополнительно проводят проверку объекта на предмет наличия вредителей и насекомых. Если они будут выявлены, то в качестве еще одной меры потребуется выполнить дератизацию или дезинсекцию здания. В завершение санитарных мероприятий клиент получает договор об успешно выполненных работах. </w:t>
            </w:r>
          </w:p>
          <w:p w:rsidR="003C2CD1" w:rsidRPr="00EF72A2" w:rsidRDefault="003C2CD1" w:rsidP="003C2CD1">
            <w:pPr>
              <w:ind w:firstLine="708"/>
              <w:jc w:val="center"/>
              <w:rPr>
                <w:rFonts w:ascii="Times New Roman" w:hAnsi="Times New Roman" w:cs="Times New Roman"/>
                <w:b/>
                <w:color w:val="1A1A1A"/>
                <w:sz w:val="26"/>
                <w:szCs w:val="26"/>
              </w:rPr>
            </w:pPr>
            <w:r w:rsidRPr="00EF72A2">
              <w:rPr>
                <w:rFonts w:ascii="Times New Roman" w:hAnsi="Times New Roman" w:cs="Times New Roman"/>
                <w:b/>
                <w:color w:val="1A1A1A"/>
                <w:sz w:val="26"/>
                <w:szCs w:val="26"/>
              </w:rPr>
              <w:lastRenderedPageBreak/>
              <w:t>Как проводится дезинфекция гостиниц и отелей</w:t>
            </w:r>
          </w:p>
          <w:p w:rsidR="003C2CD1" w:rsidRPr="00EF72A2" w:rsidRDefault="003C2CD1" w:rsidP="003C2CD1">
            <w:pPr>
              <w:ind w:firstLine="708"/>
              <w:jc w:val="both"/>
              <w:rPr>
                <w:rFonts w:ascii="Times New Roman" w:hAnsi="Times New Roman" w:cs="Times New Roman"/>
                <w:color w:val="1A1A1A"/>
                <w:sz w:val="26"/>
                <w:szCs w:val="26"/>
              </w:rPr>
            </w:pPr>
            <w:r w:rsidRPr="00EF72A2">
              <w:rPr>
                <w:rFonts w:ascii="Times New Roman" w:hAnsi="Times New Roman" w:cs="Times New Roman"/>
                <w:color w:val="1A1A1A"/>
                <w:sz w:val="26"/>
                <w:szCs w:val="26"/>
              </w:rPr>
              <w:t xml:space="preserve">Дезинфицирующая обработка предметов и поверхностей в гостиницах проводится с целью борьбы с потенциально опасными микроорганизмами и для снижения заболеваемости среди постояльцев. В случае с хостелами, отелями и гостиницами такие меры являются обязательными и указаны в нормативных актах. Регулярность дезинфекции зависит от эпидемиологической ситуации, числа проживающих гостей и целевого назначения объекта. В обязательном порядке нужно дезинфицировать: мебельные элементы (стулья, столы, дужки кроватей); пол, стены и другие поверхности; предметы декора (вазы, бытовую технику, осветительные элементы, статуэтки и т. д.); сантехнику, включая биде, раковины, ванны и унитазы; оконные и дверные ручки. Для обработки гостиниц и отелей может применяться мелкодисперсное распыление специального раствора. Что касается текущих дезинфицирующих мероприятий, то их нужно проводить ежедневно, а в санузлах – каждые 3–4 часа. Чтобы поддерживать требуемый уровень чистоты, необходимо завести определенный график и строго придерживаться его. Туалеты и душевые очищаются с помощью специализированных средств с широким списком антимикробных эффектов. Дезинфицирующие и моющие препараты для обработки гостиниц должны храниться в отведенных для этого местах, изолированных от посторонних лиц. </w:t>
            </w:r>
          </w:p>
          <w:p w:rsidR="003C2CD1" w:rsidRPr="00EF72A2" w:rsidRDefault="003C2CD1" w:rsidP="003C2CD1">
            <w:pPr>
              <w:ind w:firstLine="708"/>
              <w:jc w:val="center"/>
              <w:rPr>
                <w:rFonts w:ascii="Times New Roman" w:hAnsi="Times New Roman" w:cs="Times New Roman"/>
                <w:b/>
                <w:color w:val="1A1A1A"/>
                <w:sz w:val="26"/>
                <w:szCs w:val="26"/>
              </w:rPr>
            </w:pPr>
            <w:r w:rsidRPr="00EF72A2">
              <w:rPr>
                <w:rFonts w:ascii="Times New Roman" w:hAnsi="Times New Roman" w:cs="Times New Roman"/>
                <w:b/>
                <w:color w:val="1A1A1A"/>
                <w:sz w:val="26"/>
                <w:szCs w:val="26"/>
              </w:rPr>
              <w:t>Какими средствами проводится дезинфекция гостиниц и отелей</w:t>
            </w:r>
          </w:p>
          <w:p w:rsidR="003C2CD1" w:rsidRPr="008D6B25" w:rsidRDefault="003C2CD1" w:rsidP="00EF72A2">
            <w:pPr>
              <w:ind w:firstLine="708"/>
              <w:jc w:val="both"/>
              <w:rPr>
                <w:rFonts w:ascii="Times New Roman" w:hAnsi="Times New Roman" w:cs="Times New Roman"/>
                <w:color w:val="1A1A1A"/>
                <w:sz w:val="24"/>
                <w:szCs w:val="24"/>
              </w:rPr>
            </w:pPr>
            <w:r w:rsidRPr="00EF72A2">
              <w:rPr>
                <w:rFonts w:ascii="Times New Roman" w:hAnsi="Times New Roman" w:cs="Times New Roman"/>
                <w:color w:val="1A1A1A"/>
                <w:sz w:val="26"/>
                <w:szCs w:val="26"/>
              </w:rPr>
              <w:t>Дезинфицирующие средства для отелей и гостиничных комплексов базируются на основе гуанидина, хлора, активного кислорода и живых микроорганизмов. Также к используемым составам предъявляются определенные требования, указанные в нормативных актах Роспотребнадзора: отсутствие резкого запаха; широкий список антимикробных эффектов; отсутствие запрещенных компонентов в составе, включая фосфаты</w:t>
            </w:r>
            <w:r w:rsidR="008D6B25" w:rsidRPr="00EF72A2">
              <w:rPr>
                <w:rFonts w:ascii="Times New Roman" w:hAnsi="Times New Roman" w:cs="Times New Roman"/>
                <w:color w:val="1A1A1A"/>
                <w:sz w:val="26"/>
                <w:szCs w:val="26"/>
              </w:rPr>
              <w:t>, триклозан, фталаты и флюорит</w:t>
            </w:r>
            <w:r w:rsidRPr="00EF72A2">
              <w:rPr>
                <w:rFonts w:ascii="Times New Roman" w:hAnsi="Times New Roman" w:cs="Times New Roman"/>
                <w:color w:val="1A1A1A"/>
                <w:sz w:val="26"/>
                <w:szCs w:val="26"/>
              </w:rPr>
              <w:t>. Приоритет отдается средствам с моющим воздействием, которые не только выполняют дезинфицирующие функции, но и удаляют разного рода загрязнения. В составе бытовой химии могут присутствовать поверхностно-активные вещества и прочие добавки. Лучше отдавать предпочтение средствам, допускающим применение в присутствии постояльцев и не требующих обязательного смывания. Обработка общественных помещений проводится с использованием различных дезинфицирующих составов. Однако они должны быть безопасными для человека и окружающей среды. Химия должна быть сертифицированной для применения в отелях и гостиницах; обращайте внимание на эффективность моющих средств. Они должны быть эффективными в борьбе с разными загрязнениями и легко смываться; выбирайте те препараты, для которых требуется минимум воды, чтобы смыть их; обращайте внимание на экологичность.</w:t>
            </w:r>
          </w:p>
        </w:tc>
      </w:tr>
    </w:tbl>
    <w:p w:rsidR="003C2CD1" w:rsidRPr="003C2CD1" w:rsidRDefault="003C2CD1">
      <w:pPr>
        <w:jc w:val="both"/>
        <w:rPr>
          <w:rFonts w:ascii="Times New Roman" w:hAnsi="Times New Roman" w:cs="Times New Roman"/>
          <w:sz w:val="24"/>
          <w:szCs w:val="24"/>
        </w:rPr>
      </w:pPr>
    </w:p>
    <w:sectPr w:rsidR="003C2CD1" w:rsidRPr="003C2CD1" w:rsidSect="003C2CD1">
      <w:headerReference w:type="default" r:id="rId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E8" w:rsidRDefault="00220DE8" w:rsidP="003C2CD1">
      <w:pPr>
        <w:spacing w:after="0" w:line="240" w:lineRule="auto"/>
      </w:pPr>
      <w:r>
        <w:separator/>
      </w:r>
    </w:p>
  </w:endnote>
  <w:endnote w:type="continuationSeparator" w:id="0">
    <w:p w:rsidR="00220DE8" w:rsidRDefault="00220DE8" w:rsidP="003C2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E8" w:rsidRDefault="00220DE8" w:rsidP="003C2CD1">
      <w:pPr>
        <w:spacing w:after="0" w:line="240" w:lineRule="auto"/>
      </w:pPr>
      <w:r>
        <w:separator/>
      </w:r>
    </w:p>
  </w:footnote>
  <w:footnote w:type="continuationSeparator" w:id="0">
    <w:p w:rsidR="00220DE8" w:rsidRDefault="00220DE8" w:rsidP="003C2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D1" w:rsidRDefault="003C2CD1" w:rsidP="003C2CD1">
    <w:pPr>
      <w:pStyle w:val="a5"/>
      <w:jc w:val="center"/>
    </w:pPr>
    <w:r>
      <w:t>РУКОВОДИТЕЛЯМ СРЕДСТВ РАЗМЕЩЕНИЯ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27404D"/>
    <w:rsid w:val="001B7BE9"/>
    <w:rsid w:val="001C771F"/>
    <w:rsid w:val="00220DE8"/>
    <w:rsid w:val="0027404D"/>
    <w:rsid w:val="003C2CD1"/>
    <w:rsid w:val="004C3F9F"/>
    <w:rsid w:val="006B474B"/>
    <w:rsid w:val="008D6B25"/>
    <w:rsid w:val="00990AD6"/>
    <w:rsid w:val="00EF7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404D"/>
    <w:rPr>
      <w:color w:val="0000FF"/>
      <w:u w:val="single"/>
    </w:rPr>
  </w:style>
  <w:style w:type="character" w:customStyle="1" w:styleId="copyright-span">
    <w:name w:val="copyright-span"/>
    <w:basedOn w:val="a0"/>
    <w:rsid w:val="006B474B"/>
  </w:style>
  <w:style w:type="paragraph" w:styleId="a5">
    <w:name w:val="header"/>
    <w:basedOn w:val="a"/>
    <w:link w:val="a6"/>
    <w:uiPriority w:val="99"/>
    <w:semiHidden/>
    <w:unhideWhenUsed/>
    <w:rsid w:val="003C2C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2CD1"/>
  </w:style>
  <w:style w:type="paragraph" w:styleId="a7">
    <w:name w:val="footer"/>
    <w:basedOn w:val="a"/>
    <w:link w:val="a8"/>
    <w:uiPriority w:val="99"/>
    <w:semiHidden/>
    <w:unhideWhenUsed/>
    <w:rsid w:val="003C2C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2CD1"/>
  </w:style>
</w:styles>
</file>

<file path=word/webSettings.xml><?xml version="1.0" encoding="utf-8"?>
<w:webSettings xmlns:r="http://schemas.openxmlformats.org/officeDocument/2006/relationships" xmlns:w="http://schemas.openxmlformats.org/wordprocessingml/2006/main">
  <w:divs>
    <w:div w:id="12395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2025-05-28T11:43:00Z</dcterms:created>
  <dcterms:modified xsi:type="dcterms:W3CDTF">2025-05-28T11:43:00Z</dcterms:modified>
</cp:coreProperties>
</file>