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</w:pPr>
    </w:p>
    <w:p w14:paraId="02000000">
      <w:pPr>
        <w:pStyle w:val="Style_1"/>
        <w:ind w:firstLine="0" w:left="9923"/>
        <w:jc w:val="left"/>
      </w:pPr>
      <w:r>
        <w:t>Приложение</w:t>
      </w:r>
      <w:r>
        <w:t xml:space="preserve"> </w:t>
      </w:r>
      <w:r>
        <w:t>2</w:t>
      </w:r>
    </w:p>
    <w:p w14:paraId="03000000">
      <w:pPr>
        <w:pStyle w:val="Style_1"/>
        <w:ind w:firstLine="0" w:left="9923"/>
        <w:jc w:val="left"/>
      </w:pPr>
    </w:p>
    <w:p w14:paraId="04000000">
      <w:pPr>
        <w:pStyle w:val="Style_1"/>
        <w:ind w:firstLine="0" w:left="9923"/>
        <w:jc w:val="left"/>
      </w:pPr>
      <w:r>
        <w:t>УТВЕРЖДЕН:</w:t>
      </w:r>
    </w:p>
    <w:p w14:paraId="05000000">
      <w:pPr>
        <w:pStyle w:val="Style_1"/>
        <w:ind w:firstLine="0" w:left="9923"/>
        <w:jc w:val="left"/>
      </w:pPr>
      <w:r>
        <w:t>р</w:t>
      </w:r>
      <w:r>
        <w:t>ешени</w:t>
      </w:r>
      <w:r>
        <w:t xml:space="preserve">ем </w:t>
      </w:r>
      <w:r>
        <w:t>XLVIII</w:t>
      </w:r>
      <w:r>
        <w:t xml:space="preserve"> </w:t>
      </w:r>
      <w:r>
        <w:t xml:space="preserve">сессии </w:t>
      </w:r>
      <w:r>
        <w:t>IV</w:t>
      </w:r>
      <w:r>
        <w:t xml:space="preserve"> созыва </w:t>
      </w:r>
    </w:p>
    <w:p w14:paraId="06000000">
      <w:pPr>
        <w:pStyle w:val="Style_1"/>
        <w:ind w:firstLine="0" w:left="9923"/>
        <w:jc w:val="left"/>
      </w:pPr>
      <w:r>
        <w:t xml:space="preserve">Совета муниципального образования </w:t>
      </w:r>
    </w:p>
    <w:p w14:paraId="07000000">
      <w:pPr>
        <w:pStyle w:val="Style_1"/>
        <w:ind w:firstLine="0" w:left="9923"/>
        <w:jc w:val="left"/>
      </w:pPr>
      <w:r>
        <w:t>Выселковский район</w:t>
      </w:r>
    </w:p>
    <w:p w14:paraId="08000000">
      <w:pPr>
        <w:pStyle w:val="Style_1"/>
        <w:ind w:firstLine="0" w:left="9923" w:right="-143"/>
        <w:jc w:val="left"/>
      </w:pPr>
      <w:r>
        <w:t>от 0</w:t>
      </w:r>
      <w:r>
        <w:t>3.04.</w:t>
      </w:r>
      <w:r>
        <w:t>202</w:t>
      </w:r>
      <w:r>
        <w:t>5</w:t>
      </w:r>
      <w:r>
        <w:t xml:space="preserve">  № 6-484</w:t>
      </w:r>
    </w:p>
    <w:p w14:paraId="09000000">
      <w:pPr>
        <w:pStyle w:val="Style_1"/>
        <w:ind w:firstLine="0" w:left="9923" w:right="-143"/>
        <w:jc w:val="left"/>
      </w:pPr>
    </w:p>
    <w:p w14:paraId="0A000000">
      <w:pPr>
        <w:ind/>
        <w:jc w:val="center"/>
      </w:pPr>
      <w:r>
        <w:t>ПЕРЕЧЕНЬ</w:t>
      </w:r>
    </w:p>
    <w:p w14:paraId="0B000000">
      <w:pPr>
        <w:ind/>
        <w:jc w:val="center"/>
      </w:pPr>
      <w:r>
        <w:t xml:space="preserve">недвижимого </w:t>
      </w:r>
      <w:r>
        <w:t>и</w:t>
      </w:r>
      <w:r>
        <w:t>мущества</w:t>
      </w:r>
      <w:r>
        <w:t xml:space="preserve">, передаваемого </w:t>
      </w:r>
      <w:r>
        <w:t xml:space="preserve">из муниципальной </w:t>
      </w:r>
      <w:r>
        <w:t xml:space="preserve">собственности </w:t>
      </w:r>
      <w:r>
        <w:t xml:space="preserve"> муниципального</w:t>
      </w:r>
      <w:r>
        <w:t xml:space="preserve"> образования </w:t>
      </w:r>
    </w:p>
    <w:p w14:paraId="0C000000">
      <w:pPr>
        <w:ind/>
        <w:jc w:val="center"/>
      </w:pPr>
      <w:r>
        <w:t>Выселковский район</w:t>
      </w:r>
      <w:r>
        <w:t xml:space="preserve"> </w:t>
      </w:r>
      <w:r>
        <w:t xml:space="preserve">на безвозмездной основе в </w:t>
      </w:r>
      <w:r>
        <w:t xml:space="preserve">государственную </w:t>
      </w:r>
      <w:r>
        <w:t xml:space="preserve">собственность </w:t>
      </w:r>
    </w:p>
    <w:p w14:paraId="0D000000">
      <w:pPr>
        <w:ind/>
        <w:jc w:val="center"/>
      </w:pPr>
      <w:r>
        <w:t>Краснодарского края</w:t>
      </w:r>
    </w:p>
    <w:p w14:paraId="0E000000">
      <w:pPr>
        <w:ind/>
        <w:jc w:val="center"/>
      </w:pPr>
    </w:p>
    <w:tbl>
      <w:tblPr>
        <w:tblStyle w:val="Style_2"/>
        <w:tblW w:type="auto" w:w="0"/>
        <w:tblInd w:type="dxa" w:w="67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268"/>
        <w:gridCol w:w="2552"/>
        <w:gridCol w:w="1985"/>
        <w:gridCol w:w="2154"/>
        <w:gridCol w:w="5670"/>
      </w:tblGrid>
      <w:tr>
        <w:trPr>
          <w:trHeight w:hRule="atLeast" w:val="1294"/>
        </w:trPr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Полное наименование организации</w:t>
            </w:r>
          </w:p>
          <w:p w14:paraId="10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Адрес места нахождения организации, </w:t>
            </w:r>
          </w:p>
          <w:p w14:paraId="1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ИНН организации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имущества </w:t>
            </w:r>
          </w:p>
          <w:p w14:paraId="14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Адрес места нахождения имущества</w:t>
            </w:r>
          </w:p>
        </w:tc>
        <w:tc>
          <w:tcPr>
            <w:tcW w:type="dxa" w:w="5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Индивидуализирующие характеристики имущества</w:t>
            </w:r>
          </w:p>
        </w:tc>
      </w:tr>
      <w:tr>
        <w:trPr>
          <w:trHeight w:hRule="atLeast" w:val="379"/>
        </w:trPr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5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hRule="atLeast" w:val="379"/>
        </w:trPr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Муниципальное  автономное</w:t>
            </w:r>
            <w:r>
              <w:rPr>
                <w:sz w:val="24"/>
              </w:rPr>
              <w:t xml:space="preserve"> учреждение дополнительного образования «Спортивная школа «Олимп» муниципального образования Выселковский район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Краснодарский край, Выселковский муниципальный район, Выселковское сельское поселение, станица Выселки, переулок Ледовый, 17</w:t>
            </w:r>
          </w:p>
          <w:p w14:paraId="1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ИНН 2360016923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rPr>
                <w:sz w:val="24"/>
              </w:rPr>
            </w:pPr>
            <w:r>
              <w:rPr>
                <w:sz w:val="24"/>
              </w:rPr>
              <w:t xml:space="preserve">Российская </w:t>
            </w:r>
            <w:r>
              <w:rPr>
                <w:sz w:val="24"/>
              </w:rPr>
              <w:t xml:space="preserve">Федерация, </w:t>
            </w:r>
            <w:r>
              <w:rPr>
                <w:sz w:val="24"/>
              </w:rPr>
              <w:t xml:space="preserve"> Краснодарский</w:t>
            </w:r>
            <w:r>
              <w:rPr>
                <w:sz w:val="24"/>
              </w:rPr>
              <w:t xml:space="preserve"> край, муниципальн</w:t>
            </w:r>
            <w:r>
              <w:rPr>
                <w:sz w:val="24"/>
              </w:rPr>
              <w:t>ое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образование Выселковский район</w:t>
            </w:r>
            <w:r>
              <w:rPr>
                <w:sz w:val="24"/>
              </w:rPr>
              <w:t xml:space="preserve">, Выселковское сельское поселение, </w:t>
            </w:r>
            <w:r>
              <w:rPr>
                <w:sz w:val="24"/>
              </w:rPr>
              <w:t>ст</w:t>
            </w:r>
            <w:r>
              <w:rPr>
                <w:sz w:val="24"/>
              </w:rPr>
              <w:t>-</w:t>
            </w:r>
            <w:r>
              <w:rPr>
                <w:sz w:val="24"/>
              </w:rPr>
              <w:t>ца</w:t>
            </w:r>
            <w:r>
              <w:rPr>
                <w:sz w:val="24"/>
              </w:rPr>
              <w:t xml:space="preserve"> Выселки, пер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 xml:space="preserve"> Ледовый, </w:t>
            </w:r>
            <w:r>
              <w:rPr>
                <w:sz w:val="24"/>
              </w:rPr>
              <w:t xml:space="preserve">з/у </w:t>
            </w:r>
            <w:r>
              <w:rPr>
                <w:sz w:val="24"/>
              </w:rPr>
              <w:t>17</w:t>
            </w:r>
          </w:p>
        </w:tc>
        <w:tc>
          <w:tcPr>
            <w:tcW w:type="dxa" w:w="5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rPr>
                <w:sz w:val="24"/>
              </w:rPr>
            </w:pPr>
            <w:r>
              <w:rPr>
                <w:sz w:val="24"/>
              </w:rPr>
              <w:t>кадастровый номер: 23:05:</w:t>
            </w:r>
            <w:r>
              <w:rPr>
                <w:sz w:val="24"/>
              </w:rPr>
              <w:t>0601000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>2511;</w:t>
            </w:r>
          </w:p>
          <w:p w14:paraId="22000000">
            <w:pPr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6670 +/-29</w:t>
            </w:r>
            <w:r>
              <w:rPr>
                <w:sz w:val="24"/>
              </w:rPr>
              <w:t xml:space="preserve"> кв. м;</w:t>
            </w:r>
          </w:p>
          <w:p w14:paraId="23000000">
            <w:pPr>
              <w:rPr>
                <w:sz w:val="24"/>
              </w:rPr>
            </w:pPr>
            <w:r>
              <w:rPr>
                <w:sz w:val="24"/>
              </w:rPr>
              <w:t>категория земель: земли населенных пунктов;</w:t>
            </w:r>
          </w:p>
          <w:p w14:paraId="24000000">
            <w:pPr>
              <w:rPr>
                <w:sz w:val="24"/>
              </w:rPr>
            </w:pPr>
            <w:r>
              <w:rPr>
                <w:sz w:val="24"/>
              </w:rPr>
              <w:t>вид разрешенного использования: спорт;</w:t>
            </w:r>
          </w:p>
          <w:p w14:paraId="25000000">
            <w:pPr>
              <w:rPr>
                <w:sz w:val="24"/>
              </w:rPr>
            </w:pPr>
            <w:r>
              <w:rPr>
                <w:sz w:val="24"/>
              </w:rPr>
              <w:t>право собственности муниципального образования Выселковский район 23:05:0601000:</w:t>
            </w:r>
            <w:r>
              <w:rPr>
                <w:sz w:val="24"/>
              </w:rPr>
              <w:t>2511</w:t>
            </w:r>
            <w:r>
              <w:rPr>
                <w:sz w:val="24"/>
              </w:rPr>
              <w:t>-23/257/2023-</w:t>
            </w:r>
            <w:r>
              <w:rPr>
                <w:sz w:val="24"/>
              </w:rPr>
              <w:t>11</w:t>
            </w:r>
            <w:r>
              <w:rPr>
                <w:sz w:val="24"/>
              </w:rPr>
              <w:t xml:space="preserve"> от 2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 xml:space="preserve">.12.2023 г. </w:t>
            </w:r>
          </w:p>
          <w:p w14:paraId="26000000">
            <w:pPr>
              <w:rPr>
                <w:sz w:val="24"/>
              </w:rPr>
            </w:pPr>
            <w:r>
              <w:rPr>
                <w:sz w:val="24"/>
              </w:rPr>
              <w:t xml:space="preserve">право </w:t>
            </w:r>
            <w:r>
              <w:rPr>
                <w:sz w:val="24"/>
              </w:rPr>
              <w:t>постоянного (бессрочного) пользования</w:t>
            </w:r>
            <w:r>
              <w:rPr>
                <w:sz w:val="24"/>
              </w:rPr>
              <w:t xml:space="preserve"> </w:t>
            </w:r>
          </w:p>
          <w:p w14:paraId="27000000">
            <w:pPr>
              <w:rPr>
                <w:sz w:val="24"/>
              </w:rPr>
            </w:pPr>
            <w:r>
              <w:rPr>
                <w:sz w:val="24"/>
              </w:rPr>
              <w:t>23:05:0601000:</w:t>
            </w:r>
            <w:r>
              <w:rPr>
                <w:sz w:val="24"/>
              </w:rPr>
              <w:t>2511</w:t>
            </w:r>
            <w:r>
              <w:rPr>
                <w:sz w:val="24"/>
              </w:rPr>
              <w:t>-23/257/2024-</w:t>
            </w:r>
            <w:r>
              <w:rPr>
                <w:sz w:val="24"/>
              </w:rPr>
              <w:t>12</w:t>
            </w:r>
            <w:r>
              <w:rPr>
                <w:sz w:val="24"/>
              </w:rPr>
              <w:t xml:space="preserve"> от 17.0</w:t>
            </w:r>
            <w:r>
              <w:rPr>
                <w:sz w:val="24"/>
              </w:rPr>
              <w:t>7</w:t>
            </w:r>
            <w:r>
              <w:rPr>
                <w:sz w:val="24"/>
              </w:rPr>
              <w:t xml:space="preserve">.2024 г., </w:t>
            </w:r>
          </w:p>
          <w:p w14:paraId="28000000">
            <w:pPr>
              <w:rPr>
                <w:sz w:val="24"/>
              </w:rPr>
            </w:pPr>
            <w:r>
              <w:rPr>
                <w:sz w:val="24"/>
              </w:rPr>
              <w:t xml:space="preserve">кадастровая </w:t>
            </w:r>
            <w:r>
              <w:rPr>
                <w:sz w:val="24"/>
              </w:rPr>
              <w:t>стоимость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4348306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>40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  <w:bookmarkStart w:id="1" w:name="_GoBack"/>
            <w:bookmarkEnd w:id="1"/>
          </w:p>
        </w:tc>
      </w:tr>
    </w:tbl>
    <w:p w14:paraId="29000000">
      <w:pPr>
        <w:ind w:right="-284"/>
        <w:rPr>
          <w:color w:val="000000"/>
        </w:rPr>
      </w:pPr>
    </w:p>
    <w:p w14:paraId="2A000000"/>
    <w:sectPr>
      <w:pgSz w:h="11906" w:orient="landscape" w:w="16838"/>
      <w:pgMar w:bottom="284" w:footer="708" w:gutter="0" w:header="708" w:left="1134" w:right="53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3_ch" w:type="character">
    <w:name w:val="Normal"/>
    <w:link w:val="Style_3"/>
    <w:rPr>
      <w:rFonts w:ascii="Times New Roman" w:hAnsi="Times New Roman"/>
      <w:sz w:val="28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Содержимое таблицы"/>
    <w:basedOn w:val="Style_3"/>
    <w:link w:val="Style_11_ch"/>
    <w:pPr>
      <w:spacing w:after="200" w:line="276" w:lineRule="auto"/>
      <w:ind/>
    </w:pPr>
    <w:rPr>
      <w:rFonts w:ascii="Calibri" w:hAnsi="Calibri"/>
      <w:sz w:val="22"/>
    </w:rPr>
  </w:style>
  <w:style w:styleId="Style_11_ch" w:type="character">
    <w:name w:val="Содержимое таблицы"/>
    <w:basedOn w:val="Style_3_ch"/>
    <w:link w:val="Style_11"/>
    <w:rPr>
      <w:rFonts w:ascii="Calibri" w:hAnsi="Calibri"/>
      <w:sz w:val="22"/>
    </w:rPr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" w:type="paragraph">
    <w:name w:val="Body Text Indent"/>
    <w:basedOn w:val="Style_3"/>
    <w:link w:val="Style_1_ch"/>
    <w:pPr>
      <w:ind w:firstLine="854" w:left="0"/>
      <w:jc w:val="both"/>
    </w:pPr>
  </w:style>
  <w:style w:styleId="Style_1_ch" w:type="character">
    <w:name w:val="Body Text Indent"/>
    <w:basedOn w:val="Style_3_ch"/>
    <w:link w:val="Style_1"/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Balloon Text"/>
    <w:basedOn w:val="Style_3"/>
    <w:link w:val="Style_22_ch"/>
    <w:rPr>
      <w:rFonts w:ascii="Segoe UI" w:hAnsi="Segoe UI"/>
      <w:sz w:val="18"/>
    </w:rPr>
  </w:style>
  <w:style w:styleId="Style_22_ch" w:type="character">
    <w:name w:val="Balloon Text"/>
    <w:basedOn w:val="Style_3_ch"/>
    <w:link w:val="Style_22"/>
    <w:rPr>
      <w:rFonts w:ascii="Segoe UI" w:hAnsi="Segoe UI"/>
      <w:sz w:val="18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2025-04-01T10:52:13Z</dcterms:modified>
</cp:coreProperties>
</file>