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</w:pPr>
    </w:p>
    <w:p w14:paraId="02000000">
      <w:pPr>
        <w:pStyle w:val="Style_1"/>
        <w:ind w:firstLine="0" w:left="9923"/>
        <w:jc w:val="left"/>
      </w:pPr>
      <w:r>
        <w:t>Приложение</w:t>
      </w:r>
      <w:r>
        <w:t xml:space="preserve"> </w:t>
      </w:r>
      <w:r>
        <w:t>1</w:t>
      </w:r>
    </w:p>
    <w:p w14:paraId="03000000">
      <w:pPr>
        <w:pStyle w:val="Style_1"/>
        <w:ind w:firstLine="0" w:left="9923"/>
        <w:jc w:val="left"/>
      </w:pPr>
    </w:p>
    <w:p w14:paraId="04000000">
      <w:pPr>
        <w:pStyle w:val="Style_1"/>
        <w:ind w:firstLine="0" w:left="9923"/>
        <w:jc w:val="left"/>
      </w:pPr>
      <w:r>
        <w:t>УТВЕРЖДЕН:</w:t>
      </w:r>
    </w:p>
    <w:p w14:paraId="05000000">
      <w:pPr>
        <w:pStyle w:val="Style_1"/>
        <w:ind w:firstLine="0" w:left="9923"/>
        <w:jc w:val="left"/>
      </w:pPr>
      <w:r>
        <w:t>р</w:t>
      </w:r>
      <w:r>
        <w:t>ешени</w:t>
      </w:r>
      <w:r>
        <w:t xml:space="preserve">ем </w:t>
      </w:r>
      <w:r>
        <w:t>XLVIII</w:t>
      </w:r>
      <w:r>
        <w:t xml:space="preserve"> </w:t>
      </w:r>
      <w:r>
        <w:t xml:space="preserve">сессии </w:t>
      </w:r>
      <w:r>
        <w:t>IV</w:t>
      </w:r>
      <w:r>
        <w:t xml:space="preserve"> созыва </w:t>
      </w:r>
    </w:p>
    <w:p w14:paraId="06000000">
      <w:pPr>
        <w:pStyle w:val="Style_1"/>
        <w:ind w:firstLine="0" w:left="9923"/>
        <w:jc w:val="left"/>
      </w:pPr>
      <w:r>
        <w:t xml:space="preserve">Совета муниципального образования </w:t>
      </w:r>
    </w:p>
    <w:p w14:paraId="07000000">
      <w:pPr>
        <w:pStyle w:val="Style_1"/>
        <w:ind w:firstLine="0" w:left="9923"/>
        <w:jc w:val="left"/>
      </w:pPr>
      <w:r>
        <w:t>Выселковский район</w:t>
      </w:r>
    </w:p>
    <w:p w14:paraId="08000000">
      <w:pPr>
        <w:pStyle w:val="Style_1"/>
        <w:ind w:firstLine="0" w:left="9923" w:right="-143"/>
        <w:jc w:val="left"/>
      </w:pPr>
      <w:r>
        <w:t>от 0</w:t>
      </w:r>
      <w:r>
        <w:t>3.04.</w:t>
      </w:r>
      <w:r>
        <w:t>202</w:t>
      </w:r>
      <w:r>
        <w:t>5</w:t>
      </w:r>
      <w:r>
        <w:t xml:space="preserve"> </w:t>
      </w:r>
      <w:r>
        <w:t xml:space="preserve">  № 6-484</w:t>
      </w:r>
    </w:p>
    <w:p w14:paraId="09000000">
      <w:pPr>
        <w:pStyle w:val="Style_1"/>
        <w:ind w:firstLine="0" w:left="9923" w:right="-143"/>
        <w:jc w:val="left"/>
      </w:pPr>
    </w:p>
    <w:p w14:paraId="0A000000">
      <w:pPr>
        <w:ind/>
        <w:jc w:val="center"/>
      </w:pPr>
      <w:r>
        <w:t>ПЕРЕЧЕНЬ</w:t>
      </w:r>
    </w:p>
    <w:p w14:paraId="0B000000">
      <w:pPr>
        <w:ind/>
        <w:jc w:val="center"/>
      </w:pPr>
      <w:r>
        <w:t xml:space="preserve">недвижимого </w:t>
      </w:r>
      <w:r>
        <w:t>и</w:t>
      </w:r>
      <w:r>
        <w:t>мущества</w:t>
      </w:r>
      <w:r>
        <w:t xml:space="preserve">, передаваемого </w:t>
      </w:r>
      <w:r>
        <w:t xml:space="preserve">из муниципальной </w:t>
      </w:r>
      <w:r>
        <w:t xml:space="preserve">собственности </w:t>
      </w:r>
      <w:r>
        <w:t xml:space="preserve"> муниципального</w:t>
      </w:r>
      <w:r>
        <w:t xml:space="preserve"> образования </w:t>
      </w:r>
    </w:p>
    <w:p w14:paraId="0C000000">
      <w:pPr>
        <w:ind/>
        <w:jc w:val="center"/>
      </w:pPr>
      <w:r>
        <w:t>Выселковский район</w:t>
      </w:r>
      <w:r>
        <w:t xml:space="preserve"> </w:t>
      </w:r>
      <w:r>
        <w:t xml:space="preserve">на безвозмездной основе в </w:t>
      </w:r>
      <w:r>
        <w:t xml:space="preserve">государственную </w:t>
      </w:r>
      <w:r>
        <w:t xml:space="preserve">собственность </w:t>
      </w:r>
    </w:p>
    <w:p w14:paraId="0D000000">
      <w:pPr>
        <w:ind/>
        <w:jc w:val="center"/>
      </w:pPr>
      <w:r>
        <w:t>Краснодарского края</w:t>
      </w:r>
    </w:p>
    <w:p w14:paraId="0E000000">
      <w:pPr>
        <w:ind/>
        <w:jc w:val="center"/>
      </w:pPr>
    </w:p>
    <w:tbl>
      <w:tblPr>
        <w:tblStyle w:val="Style_2"/>
        <w:tblW w:type="auto" w:w="0"/>
        <w:tblInd w:type="dxa" w:w="67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268"/>
        <w:gridCol w:w="2552"/>
        <w:gridCol w:w="1985"/>
        <w:gridCol w:w="2154"/>
        <w:gridCol w:w="5529"/>
      </w:tblGrid>
      <w:tr>
        <w:trPr>
          <w:trHeight w:hRule="atLeast" w:val="1294"/>
        </w:trPr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Полное наименование организации</w:t>
            </w:r>
          </w:p>
          <w:p w14:paraId="10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Адрес места нахождения организации, </w:t>
            </w:r>
          </w:p>
          <w:p w14:paraId="1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ИНН организации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имущества </w:t>
            </w:r>
          </w:p>
          <w:p w14:paraId="14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Адрес места нахождения имущества</w:t>
            </w: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Индивидуализирующие характеристики имущества</w:t>
            </w:r>
          </w:p>
        </w:tc>
      </w:tr>
      <w:tr>
        <w:trPr>
          <w:trHeight w:hRule="atLeast" w:val="379"/>
        </w:trPr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>
        <w:trPr>
          <w:trHeight w:hRule="atLeast" w:val="379"/>
        </w:trPr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Муниципальное  автономное</w:t>
            </w:r>
            <w:r>
              <w:rPr>
                <w:sz w:val="24"/>
              </w:rPr>
              <w:t xml:space="preserve"> учреждение дополнительного образования «Спортивная школа «Олимп» муниципального образования Выселковский район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Краснодарский край, Выселковский муниципальный район, Выселковское сельское поселение, станица Выселки, переулок Ледовый, 17</w:t>
            </w:r>
          </w:p>
          <w:p w14:paraId="1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ИНН 2360016923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rPr>
                <w:sz w:val="24"/>
              </w:rPr>
            </w:pPr>
            <w:r>
              <w:rPr>
                <w:sz w:val="24"/>
              </w:rPr>
              <w:t>Спортивный зал единоборств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rPr>
                <w:sz w:val="24"/>
              </w:rPr>
            </w:pPr>
            <w:r>
              <w:rPr>
                <w:sz w:val="24"/>
              </w:rPr>
              <w:t>353100, Краснодарский край, Выселковский муниципальный район, Выселковское сельское поселение, станица Выселки, переулок Ледовый, 17</w:t>
            </w: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z w:val="24"/>
              </w:rPr>
              <w:t>азначение: нежилое;</w:t>
            </w:r>
          </w:p>
          <w:p w14:paraId="22000000">
            <w:pPr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1456,7</w:t>
            </w:r>
            <w:r>
              <w:rPr>
                <w:sz w:val="24"/>
              </w:rPr>
              <w:t xml:space="preserve"> кв. м;</w:t>
            </w:r>
          </w:p>
          <w:p w14:paraId="23000000">
            <w:pPr>
              <w:rPr>
                <w:sz w:val="24"/>
              </w:rPr>
            </w:pPr>
            <w:r>
              <w:rPr>
                <w:sz w:val="24"/>
              </w:rPr>
              <w:t>кадастровый номер: 23:05:</w:t>
            </w:r>
            <w:r>
              <w:rPr>
                <w:sz w:val="24"/>
              </w:rPr>
              <w:t>0601000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>2609</w:t>
            </w:r>
            <w:r>
              <w:rPr>
                <w:sz w:val="24"/>
              </w:rPr>
              <w:t>,</w:t>
            </w:r>
          </w:p>
          <w:p w14:paraId="24000000">
            <w:pPr>
              <w:rPr>
                <w:sz w:val="24"/>
              </w:rPr>
            </w:pPr>
            <w:r>
              <w:rPr>
                <w:sz w:val="24"/>
              </w:rPr>
              <w:t xml:space="preserve">право собственности муниципального образования Выселковский район 23:05:0601000:2609-23/257/2023-3 от 22.12.2023 г. </w:t>
            </w:r>
          </w:p>
          <w:p w14:paraId="25000000">
            <w:pPr>
              <w:rPr>
                <w:sz w:val="24"/>
              </w:rPr>
            </w:pPr>
            <w:r>
              <w:rPr>
                <w:sz w:val="24"/>
              </w:rPr>
              <w:t xml:space="preserve">право оперативного управления </w:t>
            </w:r>
          </w:p>
          <w:p w14:paraId="26000000">
            <w:pPr>
              <w:rPr>
                <w:sz w:val="24"/>
              </w:rPr>
            </w:pPr>
            <w:r>
              <w:rPr>
                <w:sz w:val="24"/>
              </w:rPr>
              <w:t xml:space="preserve">23:05:0601000:2609-23/257/2024-8 от 17.06.2024 г., </w:t>
            </w:r>
          </w:p>
          <w:p w14:paraId="27000000">
            <w:pPr>
              <w:rPr>
                <w:sz w:val="24"/>
              </w:rPr>
            </w:pPr>
            <w:r>
              <w:rPr>
                <w:sz w:val="24"/>
              </w:rPr>
              <w:t xml:space="preserve">балансовая </w:t>
            </w:r>
            <w:r>
              <w:rPr>
                <w:sz w:val="24"/>
              </w:rPr>
              <w:t>стоимость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155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000,00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руб.,</w:t>
            </w:r>
          </w:p>
          <w:p w14:paraId="28000000">
            <w:pPr>
              <w:rPr>
                <w:sz w:val="24"/>
              </w:rPr>
            </w:pPr>
            <w:r>
              <w:rPr>
                <w:sz w:val="24"/>
              </w:rPr>
              <w:t>остаточная стоимость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150 612 682,39</w:t>
            </w:r>
            <w:r>
              <w:rPr>
                <w:sz w:val="24"/>
              </w:rPr>
              <w:t xml:space="preserve"> </w:t>
            </w:r>
            <w:bookmarkStart w:id="1" w:name="_GoBack"/>
            <w:bookmarkEnd w:id="1"/>
            <w:r>
              <w:rPr>
                <w:sz w:val="24"/>
              </w:rPr>
              <w:t>руб.</w:t>
            </w:r>
            <w:r>
              <w:rPr>
                <w:sz w:val="24"/>
              </w:rPr>
              <w:t xml:space="preserve"> </w:t>
            </w:r>
          </w:p>
          <w:p w14:paraId="29000000">
            <w:pPr>
              <w:rPr>
                <w:sz w:val="24"/>
              </w:rPr>
            </w:pPr>
            <w:r>
              <w:rPr>
                <w:sz w:val="24"/>
              </w:rPr>
              <w:t xml:space="preserve">(по состоянию на </w:t>
            </w:r>
            <w:r>
              <w:rPr>
                <w:sz w:val="24"/>
              </w:rPr>
              <w:t>01.04</w:t>
            </w:r>
            <w:r>
              <w:rPr>
                <w:sz w:val="24"/>
              </w:rPr>
              <w:t>.2025</w:t>
            </w:r>
            <w:r>
              <w:rPr>
                <w:sz w:val="24"/>
              </w:rPr>
              <w:t xml:space="preserve"> года</w:t>
            </w:r>
            <w:r>
              <w:rPr>
                <w:sz w:val="24"/>
              </w:rPr>
              <w:t>)</w:t>
            </w:r>
          </w:p>
        </w:tc>
      </w:tr>
    </w:tbl>
    <w:p w14:paraId="2A000000">
      <w:pPr>
        <w:ind w:right="-284"/>
        <w:rPr>
          <w:color w:val="000000"/>
        </w:rPr>
      </w:pPr>
    </w:p>
    <w:p w14:paraId="2B000000"/>
    <w:sectPr>
      <w:pgSz w:h="11906" w:orient="landscape" w:w="16838"/>
      <w:pgMar w:bottom="284" w:footer="708" w:gutter="0" w:header="708" w:left="1134" w:right="53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0" w:line="240" w:lineRule="auto"/>
      <w:ind/>
    </w:pPr>
    <w:rPr>
      <w:rFonts w:ascii="Times New Roman" w:hAnsi="Times New Roman"/>
      <w:sz w:val="28"/>
    </w:rPr>
  </w:style>
  <w:style w:default="1" w:styleId="Style_3_ch" w:type="character">
    <w:name w:val="Normal"/>
    <w:link w:val="Style_3"/>
    <w:rPr>
      <w:rFonts w:ascii="Times New Roman" w:hAnsi="Times New Roman"/>
      <w:sz w:val="28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Содержимое таблицы"/>
    <w:basedOn w:val="Style_3"/>
    <w:link w:val="Style_10_ch"/>
    <w:pPr>
      <w:spacing w:after="200" w:line="276" w:lineRule="auto"/>
      <w:ind/>
    </w:pPr>
    <w:rPr>
      <w:rFonts w:ascii="Calibri" w:hAnsi="Calibri"/>
      <w:sz w:val="22"/>
    </w:rPr>
  </w:style>
  <w:style w:styleId="Style_10_ch" w:type="character">
    <w:name w:val="Содержимое таблицы"/>
    <w:basedOn w:val="Style_3_ch"/>
    <w:link w:val="Style_10"/>
    <w:rPr>
      <w:rFonts w:ascii="Calibri" w:hAnsi="Calibri"/>
      <w:sz w:val="22"/>
    </w:rPr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1" w:type="paragraph">
    <w:name w:val="Body Text Indent"/>
    <w:basedOn w:val="Style_3"/>
    <w:link w:val="Style_1_ch"/>
    <w:pPr>
      <w:ind w:firstLine="854" w:left="0"/>
      <w:jc w:val="both"/>
    </w:pPr>
  </w:style>
  <w:style w:styleId="Style_1_ch" w:type="character">
    <w:name w:val="Body Text Indent"/>
    <w:basedOn w:val="Style_3_ch"/>
    <w:link w:val="Style_1"/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paragraph">
    <w:name w:val="Balloon Text"/>
    <w:basedOn w:val="Style_3"/>
    <w:link w:val="Style_26_ch"/>
    <w:rPr>
      <w:rFonts w:ascii="Segoe UI" w:hAnsi="Segoe UI"/>
      <w:sz w:val="18"/>
    </w:rPr>
  </w:style>
  <w:style w:styleId="Style_26_ch" w:type="character">
    <w:name w:val="Balloon Text"/>
    <w:basedOn w:val="Style_3_ch"/>
    <w:link w:val="Style_26"/>
    <w:rPr>
      <w:rFonts w:ascii="Segoe UI" w:hAnsi="Segoe UI"/>
      <w:sz w:val="1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2025-04-01T10:51:43Z</dcterms:modified>
</cp:coreProperties>
</file>