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E60" w:rsidRDefault="002A0E60" w:rsidP="002A0E60">
      <w:pPr>
        <w:widowControl w:val="0"/>
        <w:jc w:val="center"/>
      </w:pPr>
      <w:r>
        <w:rPr>
          <w:noProof/>
        </w:rPr>
        <w:drawing>
          <wp:inline distT="0" distB="0" distL="0" distR="0">
            <wp:extent cx="733425" cy="914400"/>
            <wp:effectExtent l="19050" t="0" r="9525" b="0"/>
            <wp:docPr id="2" name="Рисунок 1" descr="Выселковский р-н (герб)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ыселковский р-н (герб)14"/>
                    <pic:cNvPicPr>
                      <a:picLocks noChangeAspect="1" noChangeArrowheads="1"/>
                    </pic:cNvPicPr>
                  </pic:nvPicPr>
                  <pic:blipFill>
                    <a:blip r:embed="rId7" cstate="print"/>
                    <a:srcRect/>
                    <a:stretch>
                      <a:fillRect/>
                    </a:stretch>
                  </pic:blipFill>
                  <pic:spPr bwMode="auto">
                    <a:xfrm>
                      <a:off x="0" y="0"/>
                      <a:ext cx="733425" cy="914400"/>
                    </a:xfrm>
                    <a:prstGeom prst="rect">
                      <a:avLst/>
                    </a:prstGeom>
                    <a:noFill/>
                    <a:ln w="9525">
                      <a:noFill/>
                      <a:miter lim="800000"/>
                      <a:headEnd/>
                      <a:tailEnd/>
                    </a:ln>
                  </pic:spPr>
                </pic:pic>
              </a:graphicData>
            </a:graphic>
          </wp:inline>
        </w:drawing>
      </w:r>
    </w:p>
    <w:p w:rsidR="002A0E60" w:rsidRDefault="002A0E60" w:rsidP="002A0E60">
      <w:pPr>
        <w:widowControl w:val="0"/>
        <w:jc w:val="center"/>
        <w:rPr>
          <w:sz w:val="16"/>
        </w:rPr>
      </w:pPr>
    </w:p>
    <w:p w:rsidR="002A0E60" w:rsidRPr="002A0E60" w:rsidRDefault="002A0E60" w:rsidP="002A0E60">
      <w:pPr>
        <w:widowControl w:val="0"/>
        <w:jc w:val="center"/>
        <w:rPr>
          <w:sz w:val="28"/>
          <w:szCs w:val="28"/>
        </w:rPr>
      </w:pPr>
      <w:r w:rsidRPr="002A0E60">
        <w:rPr>
          <w:sz w:val="28"/>
          <w:szCs w:val="28"/>
        </w:rPr>
        <w:t>СОВЕТ МУНИЦИПАЛЬНОГО ОБРАЗОВАНИЯ</w:t>
      </w:r>
    </w:p>
    <w:p w:rsidR="002A0E60" w:rsidRPr="002A0E60" w:rsidRDefault="002A0E60" w:rsidP="002A0E60">
      <w:pPr>
        <w:widowControl w:val="0"/>
        <w:jc w:val="center"/>
        <w:rPr>
          <w:sz w:val="28"/>
          <w:szCs w:val="28"/>
        </w:rPr>
      </w:pPr>
      <w:r w:rsidRPr="002A0E60">
        <w:rPr>
          <w:sz w:val="28"/>
          <w:szCs w:val="28"/>
        </w:rPr>
        <w:t>ВЫСЕЛКОВСКИЙ РАЙОН</w:t>
      </w:r>
    </w:p>
    <w:p w:rsidR="002A0E60" w:rsidRPr="002A0E60" w:rsidRDefault="002A0E60" w:rsidP="002A0E60">
      <w:pPr>
        <w:widowControl w:val="0"/>
        <w:jc w:val="center"/>
        <w:rPr>
          <w:sz w:val="28"/>
          <w:szCs w:val="28"/>
        </w:rPr>
      </w:pPr>
    </w:p>
    <w:p w:rsidR="002A0E60" w:rsidRPr="002A0E60" w:rsidRDefault="002A0E60" w:rsidP="002A0E60">
      <w:pPr>
        <w:widowControl w:val="0"/>
        <w:jc w:val="center"/>
        <w:rPr>
          <w:sz w:val="28"/>
          <w:szCs w:val="28"/>
        </w:rPr>
      </w:pPr>
      <w:r w:rsidRPr="002A0E60">
        <w:rPr>
          <w:sz w:val="28"/>
          <w:szCs w:val="28"/>
        </w:rPr>
        <w:t xml:space="preserve">   Очередная </w:t>
      </w:r>
      <w:r w:rsidR="00BD3FAF">
        <w:rPr>
          <w:sz w:val="28"/>
          <w:szCs w:val="28"/>
          <w:lang w:val="en-US"/>
        </w:rPr>
        <w:t>X</w:t>
      </w:r>
      <w:r w:rsidR="00B904EE">
        <w:rPr>
          <w:sz w:val="28"/>
          <w:szCs w:val="28"/>
          <w:lang w:val="en-US"/>
        </w:rPr>
        <w:t>L</w:t>
      </w:r>
      <w:r w:rsidR="00560416">
        <w:rPr>
          <w:sz w:val="28"/>
          <w:szCs w:val="28"/>
          <w:lang w:val="en-US"/>
        </w:rPr>
        <w:t>V</w:t>
      </w:r>
      <w:r w:rsidR="00B904EE">
        <w:rPr>
          <w:sz w:val="28"/>
          <w:szCs w:val="28"/>
          <w:lang w:val="en-US"/>
        </w:rPr>
        <w:t>I</w:t>
      </w:r>
      <w:r w:rsidR="00460081">
        <w:rPr>
          <w:sz w:val="28"/>
          <w:szCs w:val="28"/>
          <w:lang w:val="en-US"/>
        </w:rPr>
        <w:t>II</w:t>
      </w:r>
      <w:r w:rsidR="00B904EE" w:rsidRPr="00B904EE">
        <w:rPr>
          <w:sz w:val="28"/>
          <w:szCs w:val="28"/>
        </w:rPr>
        <w:t>-</w:t>
      </w:r>
      <w:r w:rsidRPr="002A0E60">
        <w:rPr>
          <w:sz w:val="28"/>
          <w:szCs w:val="28"/>
        </w:rPr>
        <w:t xml:space="preserve">я сессия </w:t>
      </w:r>
      <w:r w:rsidRPr="002A0E60">
        <w:rPr>
          <w:sz w:val="28"/>
          <w:szCs w:val="28"/>
          <w:lang w:val="en-US"/>
        </w:rPr>
        <w:t>IV</w:t>
      </w:r>
      <w:r w:rsidRPr="002A0E60">
        <w:rPr>
          <w:sz w:val="28"/>
          <w:szCs w:val="28"/>
        </w:rPr>
        <w:t xml:space="preserve"> созыва</w:t>
      </w:r>
    </w:p>
    <w:p w:rsidR="002A0E60" w:rsidRPr="002A0E60" w:rsidRDefault="002A0E60" w:rsidP="002A0E60">
      <w:pPr>
        <w:widowControl w:val="0"/>
        <w:jc w:val="center"/>
        <w:rPr>
          <w:sz w:val="28"/>
          <w:szCs w:val="28"/>
        </w:rPr>
      </w:pPr>
    </w:p>
    <w:p w:rsidR="002A0E60" w:rsidRPr="002A0E60" w:rsidRDefault="002A0E60" w:rsidP="002A0E60">
      <w:pPr>
        <w:widowControl w:val="0"/>
        <w:jc w:val="center"/>
        <w:rPr>
          <w:sz w:val="28"/>
          <w:szCs w:val="28"/>
        </w:rPr>
      </w:pPr>
      <w:r w:rsidRPr="002A0E60">
        <w:rPr>
          <w:sz w:val="28"/>
          <w:szCs w:val="28"/>
        </w:rPr>
        <w:t>Р Е Ш Е Н И Е</w:t>
      </w:r>
    </w:p>
    <w:p w:rsidR="002A0E60" w:rsidRPr="002A0E60" w:rsidRDefault="002A0E60" w:rsidP="002A0E60">
      <w:pPr>
        <w:rPr>
          <w:sz w:val="28"/>
          <w:szCs w:val="28"/>
        </w:rPr>
      </w:pPr>
    </w:p>
    <w:p w:rsidR="002A0E60" w:rsidRPr="002A0E60" w:rsidRDefault="002A0E60" w:rsidP="002A0E60">
      <w:pPr>
        <w:jc w:val="both"/>
        <w:rPr>
          <w:sz w:val="28"/>
          <w:szCs w:val="28"/>
        </w:rPr>
      </w:pPr>
      <w:r w:rsidRPr="002A0E60">
        <w:rPr>
          <w:sz w:val="28"/>
          <w:szCs w:val="28"/>
        </w:rPr>
        <w:t xml:space="preserve">от </w:t>
      </w:r>
      <w:r w:rsidR="00560416">
        <w:rPr>
          <w:sz w:val="28"/>
          <w:szCs w:val="28"/>
        </w:rPr>
        <w:t xml:space="preserve">  </w:t>
      </w:r>
      <w:r w:rsidR="00B904EE">
        <w:rPr>
          <w:sz w:val="28"/>
          <w:szCs w:val="28"/>
        </w:rPr>
        <w:t>03</w:t>
      </w:r>
      <w:r w:rsidR="00BD3FAF">
        <w:rPr>
          <w:sz w:val="28"/>
          <w:szCs w:val="28"/>
        </w:rPr>
        <w:t xml:space="preserve"> </w:t>
      </w:r>
      <w:r w:rsidR="00B904EE">
        <w:rPr>
          <w:sz w:val="28"/>
          <w:szCs w:val="28"/>
        </w:rPr>
        <w:t>апреля</w:t>
      </w:r>
      <w:r w:rsidR="00E404FE">
        <w:rPr>
          <w:sz w:val="28"/>
          <w:szCs w:val="28"/>
        </w:rPr>
        <w:t xml:space="preserve"> 202</w:t>
      </w:r>
      <w:r w:rsidR="00B904EE">
        <w:rPr>
          <w:sz w:val="28"/>
          <w:szCs w:val="28"/>
        </w:rPr>
        <w:t>5</w:t>
      </w:r>
      <w:r w:rsidR="00E404FE">
        <w:rPr>
          <w:sz w:val="28"/>
          <w:szCs w:val="28"/>
        </w:rPr>
        <w:t xml:space="preserve"> года</w:t>
      </w:r>
      <w:r w:rsidR="00BD3FAF">
        <w:rPr>
          <w:sz w:val="28"/>
          <w:szCs w:val="28"/>
        </w:rPr>
        <w:t xml:space="preserve">      </w:t>
      </w:r>
      <w:r w:rsidRPr="002A0E60">
        <w:rPr>
          <w:sz w:val="28"/>
          <w:szCs w:val="28"/>
        </w:rPr>
        <w:t xml:space="preserve">                                                                             № </w:t>
      </w:r>
      <w:r w:rsidR="004C0E51">
        <w:rPr>
          <w:sz w:val="28"/>
          <w:szCs w:val="28"/>
        </w:rPr>
        <w:t>3-481</w:t>
      </w:r>
    </w:p>
    <w:p w:rsidR="002A0E60" w:rsidRPr="002A0E60" w:rsidRDefault="002A0E60" w:rsidP="002A0E60">
      <w:pPr>
        <w:jc w:val="center"/>
        <w:rPr>
          <w:sz w:val="28"/>
          <w:szCs w:val="28"/>
        </w:rPr>
      </w:pPr>
    </w:p>
    <w:p w:rsidR="002A0E60" w:rsidRPr="002A0E60" w:rsidRDefault="002A0E60" w:rsidP="002A0E60">
      <w:pPr>
        <w:jc w:val="center"/>
        <w:rPr>
          <w:sz w:val="28"/>
          <w:szCs w:val="28"/>
        </w:rPr>
      </w:pPr>
      <w:proofErr w:type="spellStart"/>
      <w:r w:rsidRPr="002A0E60">
        <w:rPr>
          <w:sz w:val="28"/>
          <w:szCs w:val="28"/>
        </w:rPr>
        <w:t>ст-ца</w:t>
      </w:r>
      <w:proofErr w:type="spellEnd"/>
      <w:r w:rsidRPr="002A0E60">
        <w:rPr>
          <w:sz w:val="28"/>
          <w:szCs w:val="28"/>
        </w:rPr>
        <w:t xml:space="preserve"> Выселки</w:t>
      </w:r>
    </w:p>
    <w:p w:rsidR="002A0E60" w:rsidRPr="002A0E60" w:rsidRDefault="002A0E60" w:rsidP="002A0E60">
      <w:pPr>
        <w:widowControl w:val="0"/>
        <w:jc w:val="center"/>
        <w:rPr>
          <w:sz w:val="28"/>
          <w:szCs w:val="28"/>
        </w:rPr>
      </w:pPr>
    </w:p>
    <w:p w:rsidR="002A0E60" w:rsidRPr="00BD3FAF" w:rsidRDefault="002A0E60" w:rsidP="002A0E60">
      <w:pPr>
        <w:jc w:val="center"/>
        <w:rPr>
          <w:b/>
          <w:sz w:val="28"/>
          <w:szCs w:val="28"/>
        </w:rPr>
      </w:pPr>
      <w:r w:rsidRPr="00BD3FAF">
        <w:rPr>
          <w:b/>
          <w:sz w:val="28"/>
          <w:szCs w:val="28"/>
        </w:rPr>
        <w:t xml:space="preserve">О внесении изменений в решение Совета муниципального </w:t>
      </w:r>
    </w:p>
    <w:p w:rsidR="002A0E60" w:rsidRPr="00BD3FAF" w:rsidRDefault="002A0E60" w:rsidP="002A0E60">
      <w:pPr>
        <w:jc w:val="center"/>
        <w:rPr>
          <w:b/>
          <w:sz w:val="28"/>
          <w:szCs w:val="28"/>
        </w:rPr>
      </w:pPr>
      <w:r w:rsidRPr="00BD3FAF">
        <w:rPr>
          <w:b/>
          <w:sz w:val="28"/>
          <w:szCs w:val="28"/>
        </w:rPr>
        <w:t xml:space="preserve">образования </w:t>
      </w:r>
      <w:proofErr w:type="spellStart"/>
      <w:r w:rsidRPr="00BD3FAF">
        <w:rPr>
          <w:b/>
          <w:sz w:val="28"/>
          <w:szCs w:val="28"/>
        </w:rPr>
        <w:t>Выселковский</w:t>
      </w:r>
      <w:proofErr w:type="spellEnd"/>
      <w:r w:rsidRPr="00BD3FAF">
        <w:rPr>
          <w:b/>
          <w:sz w:val="28"/>
          <w:szCs w:val="28"/>
        </w:rPr>
        <w:t xml:space="preserve"> район от 19 июня 2012 года № 4-202  </w:t>
      </w:r>
    </w:p>
    <w:p w:rsidR="002A0E60" w:rsidRPr="00BD3FAF" w:rsidRDefault="002A0E60" w:rsidP="002A0E60">
      <w:pPr>
        <w:jc w:val="center"/>
        <w:rPr>
          <w:b/>
          <w:sz w:val="28"/>
          <w:szCs w:val="28"/>
        </w:rPr>
      </w:pPr>
      <w:r w:rsidRPr="00BD3FAF">
        <w:rPr>
          <w:b/>
          <w:sz w:val="28"/>
          <w:szCs w:val="28"/>
        </w:rPr>
        <w:t xml:space="preserve">«Об утверждении положения о бюджетном процессе </w:t>
      </w:r>
    </w:p>
    <w:p w:rsidR="002A0E60" w:rsidRPr="00BD3FAF" w:rsidRDefault="002A0E60" w:rsidP="002A0E60">
      <w:pPr>
        <w:jc w:val="center"/>
        <w:rPr>
          <w:b/>
          <w:sz w:val="28"/>
          <w:szCs w:val="28"/>
        </w:rPr>
      </w:pPr>
      <w:r w:rsidRPr="00BD3FAF">
        <w:rPr>
          <w:b/>
          <w:sz w:val="28"/>
          <w:szCs w:val="28"/>
        </w:rPr>
        <w:t xml:space="preserve">в муниципальном образовании </w:t>
      </w:r>
      <w:proofErr w:type="spellStart"/>
      <w:r w:rsidRPr="00BD3FAF">
        <w:rPr>
          <w:b/>
          <w:sz w:val="28"/>
          <w:szCs w:val="28"/>
        </w:rPr>
        <w:t>Выселковский</w:t>
      </w:r>
      <w:proofErr w:type="spellEnd"/>
      <w:r w:rsidRPr="00BD3FAF">
        <w:rPr>
          <w:b/>
          <w:sz w:val="28"/>
          <w:szCs w:val="28"/>
        </w:rPr>
        <w:t xml:space="preserve"> район»</w:t>
      </w:r>
    </w:p>
    <w:p w:rsidR="002A0E60" w:rsidRPr="002A0E60" w:rsidRDefault="002A0E60" w:rsidP="002A0E60">
      <w:pPr>
        <w:pStyle w:val="a3"/>
        <w:rPr>
          <w:rFonts w:ascii="Times New Roman" w:hAnsi="Times New Roman"/>
          <w:sz w:val="28"/>
          <w:szCs w:val="28"/>
        </w:rPr>
      </w:pPr>
    </w:p>
    <w:p w:rsidR="002A0E60" w:rsidRPr="002A0E60" w:rsidRDefault="002A0E60" w:rsidP="002A0E60">
      <w:pPr>
        <w:ind w:firstLine="840"/>
        <w:jc w:val="both"/>
        <w:rPr>
          <w:sz w:val="28"/>
          <w:szCs w:val="28"/>
        </w:rPr>
      </w:pPr>
      <w:r w:rsidRPr="002A0E60">
        <w:rPr>
          <w:sz w:val="28"/>
          <w:szCs w:val="28"/>
        </w:rPr>
        <w:t xml:space="preserve">В целях приведения в соответствие с требованием бюджетного законодательства Российской Федерации и Краснодарского края, упорядочения и систематизации норм права, регулирующих бюджетный процесс в муниципальном образовании </w:t>
      </w:r>
      <w:proofErr w:type="spellStart"/>
      <w:r w:rsidRPr="002A0E60">
        <w:rPr>
          <w:sz w:val="28"/>
          <w:szCs w:val="28"/>
        </w:rPr>
        <w:t>Выселковский</w:t>
      </w:r>
      <w:proofErr w:type="spellEnd"/>
      <w:r w:rsidRPr="002A0E60">
        <w:rPr>
          <w:sz w:val="28"/>
          <w:szCs w:val="28"/>
        </w:rPr>
        <w:t xml:space="preserve"> район, дальнейшего совершенствования бюджетного процесса</w:t>
      </w:r>
      <w:r w:rsidR="005D4F33">
        <w:rPr>
          <w:sz w:val="28"/>
          <w:szCs w:val="28"/>
        </w:rPr>
        <w:t xml:space="preserve"> </w:t>
      </w:r>
      <w:r w:rsidRPr="002A0E60">
        <w:rPr>
          <w:sz w:val="28"/>
          <w:szCs w:val="28"/>
        </w:rPr>
        <w:t xml:space="preserve">в муниципальном образовании </w:t>
      </w:r>
      <w:proofErr w:type="spellStart"/>
      <w:r w:rsidRPr="002A0E60">
        <w:rPr>
          <w:sz w:val="28"/>
          <w:szCs w:val="28"/>
        </w:rPr>
        <w:t>Выселковский</w:t>
      </w:r>
      <w:proofErr w:type="spellEnd"/>
      <w:r w:rsidRPr="002A0E60">
        <w:rPr>
          <w:sz w:val="28"/>
          <w:szCs w:val="28"/>
        </w:rPr>
        <w:t xml:space="preserve"> район, Совет муниципального образования </w:t>
      </w:r>
      <w:proofErr w:type="spellStart"/>
      <w:r w:rsidRPr="002A0E60">
        <w:rPr>
          <w:sz w:val="28"/>
          <w:szCs w:val="28"/>
        </w:rPr>
        <w:t>Выселковский</w:t>
      </w:r>
      <w:proofErr w:type="spellEnd"/>
      <w:r w:rsidRPr="002A0E60">
        <w:rPr>
          <w:sz w:val="28"/>
          <w:szCs w:val="28"/>
        </w:rPr>
        <w:t xml:space="preserve"> </w:t>
      </w:r>
      <w:proofErr w:type="gramStart"/>
      <w:r w:rsidRPr="002A0E60">
        <w:rPr>
          <w:sz w:val="28"/>
          <w:szCs w:val="28"/>
        </w:rPr>
        <w:t>район  р</w:t>
      </w:r>
      <w:proofErr w:type="gramEnd"/>
      <w:r w:rsidRPr="002A0E60">
        <w:rPr>
          <w:sz w:val="28"/>
          <w:szCs w:val="28"/>
        </w:rPr>
        <w:t xml:space="preserve"> е ш и л:</w:t>
      </w:r>
    </w:p>
    <w:p w:rsidR="00A8649E" w:rsidRDefault="002A0E60" w:rsidP="00A8649E">
      <w:pPr>
        <w:ind w:firstLine="840"/>
        <w:jc w:val="both"/>
        <w:rPr>
          <w:sz w:val="28"/>
          <w:szCs w:val="28"/>
        </w:rPr>
      </w:pPr>
      <w:r w:rsidRPr="002A0E60">
        <w:rPr>
          <w:sz w:val="28"/>
          <w:szCs w:val="28"/>
        </w:rPr>
        <w:t xml:space="preserve">1. </w:t>
      </w:r>
      <w:r w:rsidR="00703F0F" w:rsidRPr="002A0E60">
        <w:rPr>
          <w:sz w:val="28"/>
          <w:szCs w:val="28"/>
        </w:rPr>
        <w:t xml:space="preserve">Внести в </w:t>
      </w:r>
      <w:r w:rsidR="00703F0F">
        <w:rPr>
          <w:sz w:val="28"/>
          <w:szCs w:val="28"/>
        </w:rPr>
        <w:t xml:space="preserve">приложение к </w:t>
      </w:r>
      <w:r w:rsidR="00703F0F" w:rsidRPr="002A0E60">
        <w:rPr>
          <w:sz w:val="28"/>
          <w:szCs w:val="28"/>
        </w:rPr>
        <w:t>решени</w:t>
      </w:r>
      <w:r w:rsidR="00703F0F">
        <w:rPr>
          <w:sz w:val="28"/>
          <w:szCs w:val="28"/>
        </w:rPr>
        <w:t>ю</w:t>
      </w:r>
      <w:r w:rsidR="00703F0F" w:rsidRPr="002A0E60">
        <w:rPr>
          <w:sz w:val="28"/>
          <w:szCs w:val="28"/>
        </w:rPr>
        <w:t xml:space="preserve"> Совета муниципального образования </w:t>
      </w:r>
      <w:proofErr w:type="spellStart"/>
      <w:r w:rsidR="00703F0F" w:rsidRPr="002A0E60">
        <w:rPr>
          <w:sz w:val="28"/>
          <w:szCs w:val="28"/>
        </w:rPr>
        <w:t>Выселковский</w:t>
      </w:r>
      <w:proofErr w:type="spellEnd"/>
      <w:r w:rsidR="00703F0F" w:rsidRPr="002A0E60">
        <w:rPr>
          <w:sz w:val="28"/>
          <w:szCs w:val="28"/>
        </w:rPr>
        <w:t xml:space="preserve"> район </w:t>
      </w:r>
      <w:r w:rsidR="00703F0F">
        <w:rPr>
          <w:sz w:val="28"/>
          <w:szCs w:val="28"/>
        </w:rPr>
        <w:t xml:space="preserve"> </w:t>
      </w:r>
      <w:r w:rsidR="00703F0F" w:rsidRPr="002A0E60">
        <w:rPr>
          <w:sz w:val="28"/>
          <w:szCs w:val="28"/>
        </w:rPr>
        <w:t>от</w:t>
      </w:r>
      <w:r w:rsidR="00703F0F">
        <w:rPr>
          <w:sz w:val="28"/>
          <w:szCs w:val="28"/>
        </w:rPr>
        <w:t xml:space="preserve"> </w:t>
      </w:r>
      <w:r w:rsidR="00703F0F" w:rsidRPr="002A0E60">
        <w:rPr>
          <w:sz w:val="28"/>
          <w:szCs w:val="28"/>
        </w:rPr>
        <w:t xml:space="preserve"> 19 июня 2012 года № 4-202 «Об утверждении</w:t>
      </w:r>
      <w:r w:rsidR="00703F0F">
        <w:rPr>
          <w:sz w:val="28"/>
          <w:szCs w:val="28"/>
        </w:rPr>
        <w:t xml:space="preserve"> </w:t>
      </w:r>
      <w:r w:rsidR="00703F0F" w:rsidRPr="002A0E60">
        <w:rPr>
          <w:sz w:val="28"/>
          <w:szCs w:val="28"/>
        </w:rPr>
        <w:t xml:space="preserve"> положения</w:t>
      </w:r>
      <w:r w:rsidR="00703F0F">
        <w:rPr>
          <w:sz w:val="28"/>
          <w:szCs w:val="28"/>
        </w:rPr>
        <w:t xml:space="preserve"> </w:t>
      </w:r>
      <w:r w:rsidR="00703F0F" w:rsidRPr="002A0E60">
        <w:rPr>
          <w:sz w:val="28"/>
          <w:szCs w:val="28"/>
        </w:rPr>
        <w:t xml:space="preserve"> о </w:t>
      </w:r>
      <w:r w:rsidR="00703F0F">
        <w:rPr>
          <w:sz w:val="28"/>
          <w:szCs w:val="28"/>
        </w:rPr>
        <w:t xml:space="preserve">  </w:t>
      </w:r>
      <w:r w:rsidR="00703F0F" w:rsidRPr="002A0E60">
        <w:rPr>
          <w:sz w:val="28"/>
          <w:szCs w:val="28"/>
        </w:rPr>
        <w:t xml:space="preserve">бюджетном </w:t>
      </w:r>
      <w:r w:rsidR="00703F0F">
        <w:rPr>
          <w:sz w:val="28"/>
          <w:szCs w:val="28"/>
        </w:rPr>
        <w:t xml:space="preserve"> </w:t>
      </w:r>
      <w:r w:rsidR="00703F0F" w:rsidRPr="002A0E60">
        <w:rPr>
          <w:sz w:val="28"/>
          <w:szCs w:val="28"/>
        </w:rPr>
        <w:t xml:space="preserve">процессе </w:t>
      </w:r>
      <w:r w:rsidR="00703F0F">
        <w:rPr>
          <w:sz w:val="28"/>
          <w:szCs w:val="28"/>
        </w:rPr>
        <w:t xml:space="preserve"> </w:t>
      </w:r>
      <w:r w:rsidR="00703F0F" w:rsidRPr="002A0E60">
        <w:rPr>
          <w:sz w:val="28"/>
          <w:szCs w:val="28"/>
        </w:rPr>
        <w:t xml:space="preserve">в </w:t>
      </w:r>
      <w:r w:rsidR="00703F0F">
        <w:rPr>
          <w:sz w:val="28"/>
          <w:szCs w:val="28"/>
        </w:rPr>
        <w:t xml:space="preserve">  </w:t>
      </w:r>
      <w:r w:rsidR="00703F0F" w:rsidRPr="002A0E60">
        <w:rPr>
          <w:sz w:val="28"/>
          <w:szCs w:val="28"/>
        </w:rPr>
        <w:t xml:space="preserve">муниципальном </w:t>
      </w:r>
      <w:r w:rsidR="00703F0F">
        <w:rPr>
          <w:sz w:val="28"/>
          <w:szCs w:val="28"/>
        </w:rPr>
        <w:t xml:space="preserve">  </w:t>
      </w:r>
      <w:r w:rsidR="00703F0F" w:rsidRPr="002A0E60">
        <w:rPr>
          <w:sz w:val="28"/>
          <w:szCs w:val="28"/>
        </w:rPr>
        <w:t xml:space="preserve">образовании </w:t>
      </w:r>
      <w:r w:rsidR="00703F0F">
        <w:rPr>
          <w:sz w:val="28"/>
          <w:szCs w:val="28"/>
        </w:rPr>
        <w:t xml:space="preserve"> </w:t>
      </w:r>
      <w:proofErr w:type="spellStart"/>
      <w:r w:rsidR="00703F0F" w:rsidRPr="002A0E60">
        <w:rPr>
          <w:sz w:val="28"/>
          <w:szCs w:val="28"/>
        </w:rPr>
        <w:t>Выселковский</w:t>
      </w:r>
      <w:proofErr w:type="spellEnd"/>
      <w:r w:rsidR="00703F0F" w:rsidRPr="002A0E60">
        <w:rPr>
          <w:sz w:val="28"/>
          <w:szCs w:val="28"/>
        </w:rPr>
        <w:t xml:space="preserve"> </w:t>
      </w:r>
      <w:r w:rsidR="00703F0F">
        <w:rPr>
          <w:sz w:val="28"/>
          <w:szCs w:val="28"/>
        </w:rPr>
        <w:t xml:space="preserve"> </w:t>
      </w:r>
      <w:r w:rsidR="00703F0F" w:rsidRPr="002A0E60">
        <w:rPr>
          <w:sz w:val="28"/>
          <w:szCs w:val="28"/>
        </w:rPr>
        <w:t xml:space="preserve">район» </w:t>
      </w:r>
      <w:r w:rsidR="00703F0F">
        <w:rPr>
          <w:sz w:val="28"/>
          <w:szCs w:val="28"/>
        </w:rPr>
        <w:t xml:space="preserve">  (с изменениями от 7 сентября  2012 года  №  3-219, от  21 ноября 2013 года № 2-302,  от 14 марта 2014 года  № 3-320,  от 2  декабря  2014  года  № 2-371, от 13 августа 2015 года № 3-444, от 19  ноября  2015 года № 4-15, от 18 ноября 2016 года № 3-101, от 21 ноября 2017  года №  3-174, от  18 декабря 2018 года № 2-254, от 26 ноября 2019 года № 2-318, от 2 декабря 2021 года № 3-80, от 28 июля 2022 года № 3-136, от 10 августа 2023 года № 2-229) </w:t>
      </w:r>
      <w:r w:rsidR="00703F0F" w:rsidRPr="002A0E60">
        <w:rPr>
          <w:sz w:val="28"/>
          <w:szCs w:val="28"/>
        </w:rPr>
        <w:t>следующие изменения</w:t>
      </w:r>
      <w:r w:rsidRPr="002A0E60">
        <w:rPr>
          <w:sz w:val="28"/>
          <w:szCs w:val="28"/>
        </w:rPr>
        <w:t>:</w:t>
      </w:r>
    </w:p>
    <w:p w:rsidR="00A8649E" w:rsidRDefault="00A8649E" w:rsidP="00A8649E">
      <w:pPr>
        <w:ind w:firstLine="840"/>
        <w:jc w:val="both"/>
        <w:rPr>
          <w:sz w:val="28"/>
          <w:szCs w:val="28"/>
        </w:rPr>
      </w:pPr>
      <w:r>
        <w:rPr>
          <w:sz w:val="28"/>
          <w:szCs w:val="28"/>
        </w:rPr>
        <w:t>1.</w:t>
      </w:r>
      <w:r w:rsidR="00B904EE" w:rsidRPr="00B904EE">
        <w:rPr>
          <w:i/>
          <w:iCs/>
        </w:rPr>
        <w:t xml:space="preserve"> </w:t>
      </w:r>
      <w:r w:rsidR="00B904EE" w:rsidRPr="00B904EE">
        <w:rPr>
          <w:sz w:val="28"/>
          <w:szCs w:val="28"/>
        </w:rPr>
        <w:t xml:space="preserve">Главу </w:t>
      </w:r>
      <w:r w:rsidR="00B904EE" w:rsidRPr="00B904EE">
        <w:rPr>
          <w:sz w:val="28"/>
          <w:szCs w:val="28"/>
          <w:lang w:val="en-US"/>
        </w:rPr>
        <w:t>IV</w:t>
      </w:r>
      <w:r w:rsidR="00B904EE" w:rsidRPr="00B904EE">
        <w:rPr>
          <w:sz w:val="28"/>
          <w:szCs w:val="28"/>
        </w:rPr>
        <w:t xml:space="preserve"> дополнить</w:t>
      </w:r>
      <w:r w:rsidR="00B904EE">
        <w:rPr>
          <w:i/>
          <w:iCs/>
        </w:rPr>
        <w:t xml:space="preserve"> </w:t>
      </w:r>
      <w:r w:rsidR="00B904EE">
        <w:rPr>
          <w:sz w:val="28"/>
          <w:szCs w:val="28"/>
        </w:rPr>
        <w:t>пунктом</w:t>
      </w:r>
      <w:r w:rsidR="00B904EE" w:rsidRPr="00B904EE">
        <w:rPr>
          <w:sz w:val="28"/>
          <w:szCs w:val="28"/>
        </w:rPr>
        <w:t xml:space="preserve"> 1</w:t>
      </w:r>
      <w:r w:rsidR="00541DE5">
        <w:rPr>
          <w:sz w:val="28"/>
          <w:szCs w:val="28"/>
        </w:rPr>
        <w:t>6</w:t>
      </w:r>
      <w:r w:rsidR="00B904EE">
        <w:rPr>
          <w:sz w:val="28"/>
          <w:szCs w:val="28"/>
        </w:rPr>
        <w:t>.1 следующего содержания:</w:t>
      </w:r>
    </w:p>
    <w:p w:rsidR="00B904EE" w:rsidRPr="00B904EE" w:rsidRDefault="00541DE5" w:rsidP="00A8649E">
      <w:pPr>
        <w:ind w:firstLine="840"/>
        <w:jc w:val="both"/>
        <w:rPr>
          <w:sz w:val="28"/>
          <w:szCs w:val="28"/>
        </w:rPr>
      </w:pPr>
      <w:r>
        <w:rPr>
          <w:sz w:val="28"/>
          <w:szCs w:val="28"/>
        </w:rPr>
        <w:t xml:space="preserve">  «</w:t>
      </w:r>
      <w:r w:rsidR="00A8649E">
        <w:rPr>
          <w:sz w:val="28"/>
          <w:szCs w:val="28"/>
        </w:rPr>
        <w:t>Пункт</w:t>
      </w:r>
      <w:r>
        <w:rPr>
          <w:sz w:val="28"/>
          <w:szCs w:val="28"/>
        </w:rPr>
        <w:t xml:space="preserve"> 16.1</w:t>
      </w:r>
      <w:r w:rsidR="00A8649E">
        <w:rPr>
          <w:sz w:val="28"/>
          <w:szCs w:val="28"/>
        </w:rPr>
        <w:t xml:space="preserve"> </w:t>
      </w:r>
      <w:r w:rsidR="00B904EE" w:rsidRPr="00B904EE">
        <w:rPr>
          <w:sz w:val="28"/>
          <w:szCs w:val="28"/>
        </w:rPr>
        <w:t>Особенности предоставления субсидий юридическим лицам, индивидуальным предпринимателям, а также физическим лицам - производителям товаров, работ, услуг</w:t>
      </w:r>
    </w:p>
    <w:p w:rsidR="00B904EE" w:rsidRPr="00B904EE" w:rsidRDefault="00B904EE" w:rsidP="00A8649E">
      <w:pPr>
        <w:ind w:firstLine="708"/>
        <w:jc w:val="both"/>
        <w:rPr>
          <w:sz w:val="28"/>
          <w:szCs w:val="28"/>
        </w:rPr>
      </w:pPr>
      <w:r w:rsidRPr="00B904EE">
        <w:rPr>
          <w:sz w:val="28"/>
          <w:szCs w:val="28"/>
        </w:rPr>
        <w:t xml:space="preserve">Установить, что субсидии, в том числе гранты в форме субсидий, указанные в </w:t>
      </w:r>
      <w:hyperlink r:id="rId8" w:anchor="/document/12112604/entry/7822" w:history="1">
        <w:r w:rsidRPr="00B904EE">
          <w:rPr>
            <w:sz w:val="28"/>
            <w:szCs w:val="28"/>
          </w:rPr>
          <w:t xml:space="preserve">подпункте </w:t>
        </w:r>
        <w:r w:rsidR="00EF3F04">
          <w:rPr>
            <w:sz w:val="28"/>
            <w:szCs w:val="28"/>
          </w:rPr>
          <w:t>3</w:t>
        </w:r>
        <w:r w:rsidRPr="00B904EE">
          <w:rPr>
            <w:sz w:val="28"/>
            <w:szCs w:val="28"/>
          </w:rPr>
          <w:t xml:space="preserve"> пункта 2</w:t>
        </w:r>
      </w:hyperlink>
      <w:r w:rsidRPr="00B904EE">
        <w:rPr>
          <w:sz w:val="28"/>
          <w:szCs w:val="28"/>
        </w:rPr>
        <w:t xml:space="preserve">, </w:t>
      </w:r>
      <w:hyperlink r:id="rId9" w:anchor="/document/12112604/entry/787023" w:history="1">
        <w:r w:rsidRPr="00B904EE">
          <w:rPr>
            <w:sz w:val="28"/>
            <w:szCs w:val="28"/>
          </w:rPr>
          <w:t xml:space="preserve">абзаце </w:t>
        </w:r>
        <w:r w:rsidR="005D1EE2">
          <w:rPr>
            <w:sz w:val="28"/>
            <w:szCs w:val="28"/>
          </w:rPr>
          <w:t>пятом</w:t>
        </w:r>
        <w:r w:rsidRPr="00B904EE">
          <w:rPr>
            <w:sz w:val="28"/>
            <w:szCs w:val="28"/>
          </w:rPr>
          <w:t xml:space="preserve"> пункта 7 статьи 78</w:t>
        </w:r>
      </w:hyperlink>
      <w:r w:rsidRPr="00B904EE">
        <w:rPr>
          <w:sz w:val="28"/>
          <w:szCs w:val="28"/>
        </w:rPr>
        <w:t xml:space="preserve">, </w:t>
      </w:r>
      <w:hyperlink r:id="rId10" w:anchor="/document/12112604/entry/781206" w:history="1">
        <w:r w:rsidRPr="00B904EE">
          <w:rPr>
            <w:sz w:val="28"/>
            <w:szCs w:val="28"/>
          </w:rPr>
          <w:t xml:space="preserve">абзаце </w:t>
        </w:r>
        <w:r w:rsidR="00EF3F04">
          <w:rPr>
            <w:sz w:val="28"/>
            <w:szCs w:val="28"/>
          </w:rPr>
          <w:t>седьмом</w:t>
        </w:r>
        <w:r w:rsidRPr="00B904EE">
          <w:rPr>
            <w:sz w:val="28"/>
            <w:szCs w:val="28"/>
          </w:rPr>
          <w:t xml:space="preserve"> пункта 2</w:t>
        </w:r>
      </w:hyperlink>
      <w:r w:rsidRPr="00B904EE">
        <w:rPr>
          <w:sz w:val="28"/>
          <w:szCs w:val="28"/>
        </w:rPr>
        <w:t xml:space="preserve">, </w:t>
      </w:r>
      <w:hyperlink r:id="rId11" w:anchor="/document/12112604/entry/78145" w:history="1">
        <w:r w:rsidRPr="00B904EE">
          <w:rPr>
            <w:sz w:val="28"/>
            <w:szCs w:val="28"/>
          </w:rPr>
          <w:t xml:space="preserve">абзаце </w:t>
        </w:r>
        <w:r w:rsidR="00EF3F04">
          <w:rPr>
            <w:sz w:val="28"/>
            <w:szCs w:val="28"/>
          </w:rPr>
          <w:t>пятом</w:t>
        </w:r>
        <w:r w:rsidRPr="00B904EE">
          <w:rPr>
            <w:sz w:val="28"/>
            <w:szCs w:val="28"/>
          </w:rPr>
          <w:t xml:space="preserve"> пункта 4 статьи 78</w:t>
        </w:r>
        <w:r w:rsidRPr="00B904EE">
          <w:rPr>
            <w:sz w:val="28"/>
            <w:szCs w:val="28"/>
            <w:vertAlign w:val="superscript"/>
          </w:rPr>
          <w:t> </w:t>
        </w:r>
      </w:hyperlink>
      <w:r>
        <w:rPr>
          <w:sz w:val="28"/>
          <w:szCs w:val="28"/>
        </w:rPr>
        <w:t xml:space="preserve">.1 </w:t>
      </w:r>
      <w:r w:rsidRPr="00B904EE">
        <w:rPr>
          <w:sz w:val="28"/>
          <w:szCs w:val="28"/>
        </w:rPr>
        <w:t>Бюджетного кодекса Российской Федерации, предоставляются из бюджета</w:t>
      </w:r>
      <w:r w:rsidR="00E23B59">
        <w:rPr>
          <w:sz w:val="28"/>
          <w:szCs w:val="28"/>
        </w:rPr>
        <w:t xml:space="preserve"> муниципального образования </w:t>
      </w:r>
      <w:proofErr w:type="spellStart"/>
      <w:r w:rsidR="00E23B59">
        <w:rPr>
          <w:sz w:val="28"/>
          <w:szCs w:val="28"/>
        </w:rPr>
        <w:t>Выселковский</w:t>
      </w:r>
      <w:proofErr w:type="spellEnd"/>
      <w:r w:rsidR="00E23B59">
        <w:rPr>
          <w:sz w:val="28"/>
          <w:szCs w:val="28"/>
        </w:rPr>
        <w:t xml:space="preserve"> район</w:t>
      </w:r>
      <w:r w:rsidRPr="00B904EE">
        <w:rPr>
          <w:sz w:val="28"/>
          <w:szCs w:val="28"/>
        </w:rPr>
        <w:t xml:space="preserve"> в соответствии с порядком, установленным нормативным правовым актом Правительства Российской Федерации, указанным в </w:t>
      </w:r>
      <w:hyperlink r:id="rId12" w:anchor="/document/12112604/entry/7821" w:history="1">
        <w:r w:rsidRPr="00B904EE">
          <w:rPr>
            <w:sz w:val="28"/>
            <w:szCs w:val="28"/>
          </w:rPr>
          <w:t>подпункте 1 пункта 2 статьи 78</w:t>
        </w:r>
      </w:hyperlink>
      <w:r w:rsidRPr="00B904EE">
        <w:rPr>
          <w:sz w:val="28"/>
          <w:szCs w:val="28"/>
        </w:rPr>
        <w:t xml:space="preserve">, </w:t>
      </w:r>
      <w:hyperlink r:id="rId13" w:anchor="/document/12112604/entry/781205" w:history="1">
        <w:r w:rsidRPr="00B904EE">
          <w:rPr>
            <w:sz w:val="28"/>
            <w:szCs w:val="28"/>
          </w:rPr>
          <w:t>абзаце пятом пункта 2 статьи 78</w:t>
        </w:r>
      </w:hyperlink>
      <w:r>
        <w:rPr>
          <w:sz w:val="28"/>
          <w:szCs w:val="28"/>
        </w:rPr>
        <w:t>.1</w:t>
      </w:r>
      <w:r w:rsidRPr="00B904EE">
        <w:rPr>
          <w:sz w:val="28"/>
          <w:szCs w:val="28"/>
        </w:rPr>
        <w:t xml:space="preserve"> Бюджетного кодекса Российской Федерации, и принимаемыми в соответствии с ним решениями органов </w:t>
      </w:r>
      <w:r w:rsidR="00541DE5">
        <w:rPr>
          <w:sz w:val="28"/>
          <w:szCs w:val="28"/>
        </w:rPr>
        <w:t xml:space="preserve">местного самоуправления </w:t>
      </w:r>
      <w:r w:rsidR="00541DE5">
        <w:rPr>
          <w:sz w:val="28"/>
          <w:szCs w:val="28"/>
        </w:rPr>
        <w:lastRenderedPageBreak/>
        <w:t xml:space="preserve">муниципального образования </w:t>
      </w:r>
      <w:proofErr w:type="spellStart"/>
      <w:r w:rsidR="00541DE5">
        <w:rPr>
          <w:sz w:val="28"/>
          <w:szCs w:val="28"/>
        </w:rPr>
        <w:t>Выселковский</w:t>
      </w:r>
      <w:proofErr w:type="spellEnd"/>
      <w:r w:rsidR="00541DE5">
        <w:rPr>
          <w:sz w:val="28"/>
          <w:szCs w:val="28"/>
        </w:rPr>
        <w:t xml:space="preserve"> район</w:t>
      </w:r>
      <w:r w:rsidRPr="00B904EE">
        <w:rPr>
          <w:sz w:val="28"/>
          <w:szCs w:val="28"/>
        </w:rPr>
        <w:t>, осуществляющих полномочия главного распорядителя средств бюджета</w:t>
      </w:r>
      <w:r w:rsidR="00541DE5">
        <w:rPr>
          <w:sz w:val="28"/>
          <w:szCs w:val="28"/>
        </w:rPr>
        <w:t xml:space="preserve"> муниципального образования </w:t>
      </w:r>
      <w:proofErr w:type="spellStart"/>
      <w:r w:rsidR="00541DE5">
        <w:rPr>
          <w:sz w:val="28"/>
          <w:szCs w:val="28"/>
        </w:rPr>
        <w:t>Выселковский</w:t>
      </w:r>
      <w:proofErr w:type="spellEnd"/>
      <w:r w:rsidR="00541DE5">
        <w:rPr>
          <w:sz w:val="28"/>
          <w:szCs w:val="28"/>
        </w:rPr>
        <w:t xml:space="preserve"> район</w:t>
      </w:r>
      <w:r w:rsidRPr="00B904EE">
        <w:rPr>
          <w:sz w:val="28"/>
          <w:szCs w:val="28"/>
        </w:rPr>
        <w:t>, в следующих случаях:</w:t>
      </w:r>
    </w:p>
    <w:p w:rsidR="00B904EE" w:rsidRPr="00B904EE" w:rsidRDefault="00B904EE" w:rsidP="00A8649E">
      <w:pPr>
        <w:ind w:firstLine="709"/>
        <w:jc w:val="both"/>
        <w:rPr>
          <w:sz w:val="28"/>
          <w:szCs w:val="28"/>
        </w:rPr>
      </w:pPr>
      <w:r w:rsidRPr="00B904EE">
        <w:rPr>
          <w:sz w:val="28"/>
          <w:szCs w:val="28"/>
        </w:rPr>
        <w:t>1) возмещение сельскохозяйственным товаропроизводителям части затрат на производство картофеля;</w:t>
      </w:r>
    </w:p>
    <w:p w:rsidR="00B904EE" w:rsidRPr="00B904EE" w:rsidRDefault="00B904EE" w:rsidP="00A8649E">
      <w:pPr>
        <w:ind w:firstLine="709"/>
        <w:jc w:val="both"/>
        <w:rPr>
          <w:sz w:val="28"/>
          <w:szCs w:val="28"/>
        </w:rPr>
      </w:pPr>
      <w:r w:rsidRPr="00B904EE">
        <w:rPr>
          <w:sz w:val="28"/>
          <w:szCs w:val="28"/>
        </w:rPr>
        <w:t xml:space="preserve">2) возмещение сельскохозяйственным товаропроизводителям части затрат на производство овощей защищенного грунта, произведенных с применением технологии </w:t>
      </w:r>
      <w:proofErr w:type="spellStart"/>
      <w:r w:rsidRPr="00B904EE">
        <w:rPr>
          <w:sz w:val="28"/>
          <w:szCs w:val="28"/>
        </w:rPr>
        <w:t>досвечивания</w:t>
      </w:r>
      <w:proofErr w:type="spellEnd"/>
      <w:r w:rsidRPr="00B904EE">
        <w:rPr>
          <w:sz w:val="28"/>
          <w:szCs w:val="28"/>
        </w:rPr>
        <w:t>;</w:t>
      </w:r>
    </w:p>
    <w:p w:rsidR="00B904EE" w:rsidRPr="00B904EE" w:rsidRDefault="00B904EE" w:rsidP="00A8649E">
      <w:pPr>
        <w:ind w:firstLine="709"/>
        <w:jc w:val="both"/>
        <w:rPr>
          <w:sz w:val="28"/>
          <w:szCs w:val="28"/>
        </w:rPr>
      </w:pPr>
      <w:r w:rsidRPr="00B904EE">
        <w:rPr>
          <w:sz w:val="28"/>
          <w:szCs w:val="28"/>
        </w:rPr>
        <w:t>3) оказание государственной поддержки в области физической культуры и спорта, если источником финансового обеспечения данных субсидий являются средства федерального бюджета;</w:t>
      </w:r>
    </w:p>
    <w:p w:rsidR="002A0E60" w:rsidRPr="002A0E60" w:rsidRDefault="00B904EE" w:rsidP="00A8649E">
      <w:pPr>
        <w:ind w:firstLine="709"/>
        <w:jc w:val="both"/>
        <w:rPr>
          <w:sz w:val="28"/>
          <w:szCs w:val="28"/>
        </w:rPr>
      </w:pPr>
      <w:r w:rsidRPr="00B904EE">
        <w:rPr>
          <w:sz w:val="28"/>
          <w:szCs w:val="28"/>
        </w:rPr>
        <w:t xml:space="preserve">4) оказание государственной поддержки по </w:t>
      </w:r>
      <w:hyperlink r:id="rId14" w:anchor="/document/404917355/entry/11700" w:history="1">
        <w:r w:rsidRPr="00B904EE">
          <w:rPr>
            <w:sz w:val="28"/>
            <w:szCs w:val="28"/>
          </w:rPr>
          <w:t>разделу 0700</w:t>
        </w:r>
      </w:hyperlink>
      <w:r w:rsidRPr="00B904EE">
        <w:rPr>
          <w:sz w:val="28"/>
          <w:szCs w:val="28"/>
        </w:rPr>
        <w:t xml:space="preserve"> "Образование" классификации расходов бюджетов.</w:t>
      </w:r>
      <w:r w:rsidR="00541DE5">
        <w:rPr>
          <w:sz w:val="28"/>
          <w:szCs w:val="28"/>
        </w:rPr>
        <w:t>»</w:t>
      </w:r>
      <w:r w:rsidR="002A0E60" w:rsidRPr="002A0E60">
        <w:rPr>
          <w:sz w:val="28"/>
          <w:szCs w:val="28"/>
        </w:rPr>
        <w:t xml:space="preserve"> </w:t>
      </w:r>
    </w:p>
    <w:p w:rsidR="003D5C6B" w:rsidRDefault="00942AB8" w:rsidP="003D5C6B">
      <w:pPr>
        <w:pStyle w:val="a3"/>
        <w:ind w:firstLine="709"/>
        <w:jc w:val="both"/>
        <w:rPr>
          <w:szCs w:val="28"/>
        </w:rPr>
      </w:pPr>
      <w:r>
        <w:rPr>
          <w:rFonts w:ascii="Times New Roman" w:hAnsi="Times New Roman"/>
          <w:sz w:val="28"/>
          <w:szCs w:val="28"/>
        </w:rPr>
        <w:t>2</w:t>
      </w:r>
      <w:r w:rsidR="002A0E60" w:rsidRPr="002A0E60">
        <w:rPr>
          <w:rFonts w:ascii="Times New Roman" w:hAnsi="Times New Roman"/>
          <w:sz w:val="28"/>
          <w:szCs w:val="28"/>
        </w:rPr>
        <w:t xml:space="preserve">. </w:t>
      </w:r>
      <w:r w:rsidR="003D5C6B">
        <w:rPr>
          <w:rFonts w:ascii="Times New Roman" w:hAnsi="Times New Roman"/>
          <w:sz w:val="28"/>
          <w:szCs w:val="28"/>
        </w:rPr>
        <w:t>Решение вступает в силу после официального обнародования путем опубликования на сайте газеты «Власть Советов».</w:t>
      </w:r>
    </w:p>
    <w:p w:rsidR="007B4BC0" w:rsidRDefault="007B4BC0" w:rsidP="002A0E60">
      <w:pPr>
        <w:tabs>
          <w:tab w:val="left" w:pos="5595"/>
        </w:tabs>
        <w:rPr>
          <w:sz w:val="28"/>
          <w:szCs w:val="28"/>
        </w:rPr>
      </w:pPr>
    </w:p>
    <w:p w:rsidR="003D5C6B" w:rsidRDefault="003D5C6B" w:rsidP="002A0E60">
      <w:pPr>
        <w:tabs>
          <w:tab w:val="left" w:pos="5595"/>
        </w:tabs>
        <w:rPr>
          <w:sz w:val="28"/>
          <w:szCs w:val="28"/>
        </w:rPr>
      </w:pPr>
    </w:p>
    <w:p w:rsidR="002A0E60" w:rsidRPr="002A0E60" w:rsidRDefault="002A0E60" w:rsidP="002A0E60">
      <w:pPr>
        <w:tabs>
          <w:tab w:val="left" w:pos="5595"/>
        </w:tabs>
        <w:rPr>
          <w:sz w:val="28"/>
          <w:szCs w:val="28"/>
        </w:rPr>
      </w:pPr>
      <w:r w:rsidRPr="002A0E60">
        <w:rPr>
          <w:sz w:val="28"/>
          <w:szCs w:val="28"/>
        </w:rPr>
        <w:t>Глава муниципального образования                  Председатель Совета</w:t>
      </w:r>
    </w:p>
    <w:p w:rsidR="002A0E60" w:rsidRPr="002A0E60" w:rsidRDefault="002A0E60" w:rsidP="002A0E60">
      <w:pPr>
        <w:tabs>
          <w:tab w:val="left" w:pos="5595"/>
        </w:tabs>
        <w:rPr>
          <w:sz w:val="28"/>
          <w:szCs w:val="28"/>
        </w:rPr>
      </w:pPr>
      <w:proofErr w:type="spellStart"/>
      <w:r w:rsidRPr="002A0E60">
        <w:rPr>
          <w:sz w:val="28"/>
          <w:szCs w:val="28"/>
        </w:rPr>
        <w:t>Выселковский</w:t>
      </w:r>
      <w:proofErr w:type="spellEnd"/>
      <w:r w:rsidRPr="002A0E60">
        <w:rPr>
          <w:sz w:val="28"/>
          <w:szCs w:val="28"/>
        </w:rPr>
        <w:t xml:space="preserve"> район                                            муниципального образования</w:t>
      </w:r>
    </w:p>
    <w:p w:rsidR="002A0E60" w:rsidRPr="002A0E60" w:rsidRDefault="002A0E60" w:rsidP="002A0E60">
      <w:pPr>
        <w:tabs>
          <w:tab w:val="left" w:pos="5595"/>
        </w:tabs>
        <w:rPr>
          <w:sz w:val="28"/>
          <w:szCs w:val="28"/>
        </w:rPr>
      </w:pPr>
      <w:r w:rsidRPr="002A0E60">
        <w:rPr>
          <w:sz w:val="28"/>
          <w:szCs w:val="28"/>
        </w:rPr>
        <w:t xml:space="preserve">                                                                                </w:t>
      </w:r>
      <w:proofErr w:type="spellStart"/>
      <w:proofErr w:type="gramStart"/>
      <w:r w:rsidRPr="002A0E60">
        <w:rPr>
          <w:sz w:val="28"/>
          <w:szCs w:val="28"/>
        </w:rPr>
        <w:t>Выселковский</w:t>
      </w:r>
      <w:proofErr w:type="spellEnd"/>
      <w:r w:rsidRPr="002A0E60">
        <w:rPr>
          <w:sz w:val="28"/>
          <w:szCs w:val="28"/>
        </w:rPr>
        <w:t xml:space="preserve">  район</w:t>
      </w:r>
      <w:proofErr w:type="gramEnd"/>
      <w:r w:rsidRPr="002A0E60">
        <w:rPr>
          <w:sz w:val="28"/>
          <w:szCs w:val="28"/>
        </w:rPr>
        <w:t xml:space="preserve">                 </w:t>
      </w:r>
    </w:p>
    <w:p w:rsidR="002A0E60" w:rsidRPr="002A0E60" w:rsidRDefault="002A0E60" w:rsidP="002A0E60">
      <w:pPr>
        <w:tabs>
          <w:tab w:val="left" w:pos="5595"/>
        </w:tabs>
        <w:rPr>
          <w:sz w:val="28"/>
          <w:szCs w:val="28"/>
        </w:rPr>
      </w:pPr>
      <w:r w:rsidRPr="002A0E60">
        <w:rPr>
          <w:sz w:val="28"/>
          <w:szCs w:val="28"/>
        </w:rPr>
        <w:t xml:space="preserve">                                  </w:t>
      </w:r>
    </w:p>
    <w:p w:rsidR="006E3249" w:rsidRDefault="002A0E60" w:rsidP="006E3249">
      <w:pPr>
        <w:jc w:val="center"/>
        <w:outlineLvl w:val="0"/>
        <w:rPr>
          <w:szCs w:val="28"/>
        </w:rPr>
      </w:pPr>
      <w:r w:rsidRPr="002A0E60">
        <w:rPr>
          <w:sz w:val="28"/>
          <w:szCs w:val="28"/>
        </w:rPr>
        <w:t xml:space="preserve">                                       С.И. </w:t>
      </w:r>
      <w:proofErr w:type="spellStart"/>
      <w:r w:rsidRPr="002A0E60">
        <w:rPr>
          <w:sz w:val="28"/>
          <w:szCs w:val="28"/>
        </w:rPr>
        <w:t>Фирстков</w:t>
      </w:r>
      <w:proofErr w:type="spellEnd"/>
      <w:r w:rsidRPr="002A0E60">
        <w:rPr>
          <w:sz w:val="28"/>
          <w:szCs w:val="28"/>
        </w:rPr>
        <w:t xml:space="preserve">                                               Н.С. </w:t>
      </w:r>
      <w:proofErr w:type="spellStart"/>
      <w:r w:rsidRPr="002A0E60">
        <w:rPr>
          <w:sz w:val="28"/>
          <w:szCs w:val="28"/>
        </w:rPr>
        <w:t>Сочивко</w:t>
      </w:r>
      <w:proofErr w:type="spellEnd"/>
      <w:r w:rsidRPr="002A0E60">
        <w:rPr>
          <w:sz w:val="28"/>
          <w:szCs w:val="28"/>
        </w:rPr>
        <w:t xml:space="preserve">   </w:t>
      </w:r>
      <w:r w:rsidRPr="002A0E60">
        <w:rPr>
          <w:sz w:val="28"/>
          <w:szCs w:val="28"/>
        </w:rPr>
        <w:tab/>
      </w:r>
      <w:r w:rsidRPr="008353A6">
        <w:rPr>
          <w:szCs w:val="28"/>
        </w:rPr>
        <w:tab/>
      </w:r>
      <w:r w:rsidRPr="008353A6">
        <w:rPr>
          <w:szCs w:val="28"/>
        </w:rPr>
        <w:tab/>
      </w:r>
      <w:r w:rsidRPr="008353A6">
        <w:rPr>
          <w:szCs w:val="28"/>
        </w:rPr>
        <w:tab/>
      </w:r>
      <w:r w:rsidRPr="008353A6">
        <w:rPr>
          <w:szCs w:val="28"/>
        </w:rPr>
        <w:tab/>
      </w:r>
      <w:r w:rsidRPr="008353A6">
        <w:rPr>
          <w:szCs w:val="28"/>
        </w:rPr>
        <w:tab/>
      </w:r>
    </w:p>
    <w:p w:rsidR="00560416" w:rsidRDefault="00560416" w:rsidP="006E3249">
      <w:pPr>
        <w:jc w:val="center"/>
        <w:outlineLvl w:val="0"/>
        <w:rPr>
          <w:b/>
          <w:bCs/>
          <w:kern w:val="28"/>
          <w:sz w:val="28"/>
          <w:szCs w:val="28"/>
        </w:rPr>
      </w:pPr>
    </w:p>
    <w:p w:rsidR="00560416" w:rsidRDefault="00560416" w:rsidP="00B84313">
      <w:pP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541DE5" w:rsidRDefault="00541DE5"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A8649E" w:rsidRDefault="00A8649E" w:rsidP="006E3249">
      <w:pPr>
        <w:jc w:val="center"/>
        <w:outlineLvl w:val="0"/>
        <w:rPr>
          <w:b/>
          <w:bCs/>
          <w:kern w:val="28"/>
          <w:sz w:val="28"/>
          <w:szCs w:val="28"/>
        </w:rPr>
      </w:pPr>
    </w:p>
    <w:p w:rsidR="00541DE5" w:rsidRDefault="00541DE5" w:rsidP="006E3249">
      <w:pPr>
        <w:jc w:val="center"/>
        <w:outlineLvl w:val="0"/>
        <w:rPr>
          <w:b/>
          <w:bCs/>
          <w:kern w:val="28"/>
          <w:sz w:val="28"/>
          <w:szCs w:val="28"/>
        </w:rPr>
      </w:pPr>
      <w:bookmarkStart w:id="0" w:name="_GoBack"/>
      <w:bookmarkEnd w:id="0"/>
    </w:p>
    <w:sectPr w:rsidR="00541DE5" w:rsidSect="00B84313">
      <w:headerReference w:type="default" r:id="rId15"/>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313" w:rsidRDefault="00B84313" w:rsidP="00B84313">
      <w:r>
        <w:separator/>
      </w:r>
    </w:p>
  </w:endnote>
  <w:endnote w:type="continuationSeparator" w:id="0">
    <w:p w:rsidR="00B84313" w:rsidRDefault="00B84313" w:rsidP="00B8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313" w:rsidRDefault="00B84313" w:rsidP="00B84313">
      <w:r>
        <w:separator/>
      </w:r>
    </w:p>
  </w:footnote>
  <w:footnote w:type="continuationSeparator" w:id="0">
    <w:p w:rsidR="00B84313" w:rsidRDefault="00B84313" w:rsidP="00B84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5657547"/>
      <w:docPartObj>
        <w:docPartGallery w:val="Page Numbers (Top of Page)"/>
        <w:docPartUnique/>
      </w:docPartObj>
    </w:sdtPr>
    <w:sdtEndPr/>
    <w:sdtContent>
      <w:p w:rsidR="00B84313" w:rsidRDefault="00B84313">
        <w:pPr>
          <w:pStyle w:val="af0"/>
          <w:jc w:val="center"/>
        </w:pPr>
        <w:r>
          <w:fldChar w:fldCharType="begin"/>
        </w:r>
        <w:r>
          <w:instrText>PAGE   \* MERGEFORMAT</w:instrText>
        </w:r>
        <w:r>
          <w:fldChar w:fldCharType="separate"/>
        </w:r>
        <w:r>
          <w:t>2</w:t>
        </w:r>
        <w:r>
          <w:fldChar w:fldCharType="end"/>
        </w:r>
      </w:p>
    </w:sdtContent>
  </w:sdt>
  <w:p w:rsidR="00B84313" w:rsidRDefault="00B84313">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0950"/>
    <w:rsid w:val="00061381"/>
    <w:rsid w:val="000A4A77"/>
    <w:rsid w:val="000B0E53"/>
    <w:rsid w:val="000F1E3B"/>
    <w:rsid w:val="000F4700"/>
    <w:rsid w:val="00125948"/>
    <w:rsid w:val="00131897"/>
    <w:rsid w:val="00180F21"/>
    <w:rsid w:val="00193D64"/>
    <w:rsid w:val="001A3324"/>
    <w:rsid w:val="001B24D8"/>
    <w:rsid w:val="001C5B5C"/>
    <w:rsid w:val="001C771F"/>
    <w:rsid w:val="001E550B"/>
    <w:rsid w:val="00236469"/>
    <w:rsid w:val="00273D82"/>
    <w:rsid w:val="002A0E60"/>
    <w:rsid w:val="002F179D"/>
    <w:rsid w:val="002F278D"/>
    <w:rsid w:val="003043D0"/>
    <w:rsid w:val="00307D2A"/>
    <w:rsid w:val="003222A2"/>
    <w:rsid w:val="00345E25"/>
    <w:rsid w:val="00370EFC"/>
    <w:rsid w:val="00374DA5"/>
    <w:rsid w:val="003D5C6B"/>
    <w:rsid w:val="003E2E96"/>
    <w:rsid w:val="003F0330"/>
    <w:rsid w:val="00403D6A"/>
    <w:rsid w:val="00424FD9"/>
    <w:rsid w:val="00460081"/>
    <w:rsid w:val="00467DE2"/>
    <w:rsid w:val="004C0E51"/>
    <w:rsid w:val="004D3B4B"/>
    <w:rsid w:val="00526E8D"/>
    <w:rsid w:val="00541DE5"/>
    <w:rsid w:val="00560416"/>
    <w:rsid w:val="005D1EE2"/>
    <w:rsid w:val="005D4F33"/>
    <w:rsid w:val="005F2FEF"/>
    <w:rsid w:val="00611807"/>
    <w:rsid w:val="00637043"/>
    <w:rsid w:val="00646BCD"/>
    <w:rsid w:val="00671975"/>
    <w:rsid w:val="00683201"/>
    <w:rsid w:val="00683914"/>
    <w:rsid w:val="006E3249"/>
    <w:rsid w:val="00703F0F"/>
    <w:rsid w:val="0070669C"/>
    <w:rsid w:val="00717132"/>
    <w:rsid w:val="00722A70"/>
    <w:rsid w:val="00736A26"/>
    <w:rsid w:val="007733BB"/>
    <w:rsid w:val="00785CB3"/>
    <w:rsid w:val="007B4BC0"/>
    <w:rsid w:val="007E25DF"/>
    <w:rsid w:val="007F4ABD"/>
    <w:rsid w:val="00802CAE"/>
    <w:rsid w:val="008103E3"/>
    <w:rsid w:val="00810763"/>
    <w:rsid w:val="008135F7"/>
    <w:rsid w:val="00816171"/>
    <w:rsid w:val="00861EBB"/>
    <w:rsid w:val="00880D31"/>
    <w:rsid w:val="008810CA"/>
    <w:rsid w:val="008B68E9"/>
    <w:rsid w:val="008D67B7"/>
    <w:rsid w:val="00942AB8"/>
    <w:rsid w:val="00944958"/>
    <w:rsid w:val="00971155"/>
    <w:rsid w:val="009B3E1D"/>
    <w:rsid w:val="009D47CF"/>
    <w:rsid w:val="00A746A2"/>
    <w:rsid w:val="00A8649E"/>
    <w:rsid w:val="00AA271E"/>
    <w:rsid w:val="00AA2CFB"/>
    <w:rsid w:val="00AA6DCA"/>
    <w:rsid w:val="00AD0950"/>
    <w:rsid w:val="00B045A3"/>
    <w:rsid w:val="00B21533"/>
    <w:rsid w:val="00B30793"/>
    <w:rsid w:val="00B32D72"/>
    <w:rsid w:val="00B4453C"/>
    <w:rsid w:val="00B84313"/>
    <w:rsid w:val="00B904EE"/>
    <w:rsid w:val="00BC3492"/>
    <w:rsid w:val="00BD3FAF"/>
    <w:rsid w:val="00BE07C5"/>
    <w:rsid w:val="00BE50AF"/>
    <w:rsid w:val="00C01CD8"/>
    <w:rsid w:val="00C255BB"/>
    <w:rsid w:val="00C36378"/>
    <w:rsid w:val="00C408F8"/>
    <w:rsid w:val="00C91BF7"/>
    <w:rsid w:val="00CA3C40"/>
    <w:rsid w:val="00CB1DCD"/>
    <w:rsid w:val="00CB776D"/>
    <w:rsid w:val="00CC0E9B"/>
    <w:rsid w:val="00CC0F72"/>
    <w:rsid w:val="00D06B75"/>
    <w:rsid w:val="00D34E34"/>
    <w:rsid w:val="00D45693"/>
    <w:rsid w:val="00D5313C"/>
    <w:rsid w:val="00D640BF"/>
    <w:rsid w:val="00DC135B"/>
    <w:rsid w:val="00DC27CA"/>
    <w:rsid w:val="00DE629D"/>
    <w:rsid w:val="00E23B59"/>
    <w:rsid w:val="00E27CE1"/>
    <w:rsid w:val="00E404FE"/>
    <w:rsid w:val="00E43A98"/>
    <w:rsid w:val="00E51115"/>
    <w:rsid w:val="00E537CA"/>
    <w:rsid w:val="00E558CD"/>
    <w:rsid w:val="00E74600"/>
    <w:rsid w:val="00E75E1F"/>
    <w:rsid w:val="00E87A6B"/>
    <w:rsid w:val="00EA2C34"/>
    <w:rsid w:val="00EB0C9A"/>
    <w:rsid w:val="00EF3F04"/>
    <w:rsid w:val="00F0310F"/>
    <w:rsid w:val="00F0473C"/>
    <w:rsid w:val="00F059AA"/>
    <w:rsid w:val="00F45341"/>
    <w:rsid w:val="00F46B93"/>
    <w:rsid w:val="00F6158B"/>
    <w:rsid w:val="00F80993"/>
    <w:rsid w:val="00F87204"/>
    <w:rsid w:val="00FB752C"/>
    <w:rsid w:val="00FD4B86"/>
    <w:rsid w:val="00FE6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91005-C413-45FA-BAFE-D2A7247B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5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C5B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D67B7"/>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Знак"/>
    <w:basedOn w:val="a"/>
    <w:link w:val="a4"/>
    <w:rsid w:val="00FB752C"/>
    <w:rPr>
      <w:rFonts w:ascii="Courier New" w:hAnsi="Courier New"/>
      <w:sz w:val="20"/>
      <w:szCs w:val="20"/>
    </w:rPr>
  </w:style>
  <w:style w:type="character" w:customStyle="1" w:styleId="a4">
    <w:name w:val="Текст Знак"/>
    <w:aliases w:val=" Знак Знак,Знак Знак"/>
    <w:basedOn w:val="a0"/>
    <w:link w:val="a3"/>
    <w:rsid w:val="00FB752C"/>
    <w:rPr>
      <w:rFonts w:ascii="Courier New" w:eastAsia="Times New Roman" w:hAnsi="Courier New" w:cs="Times New Roman"/>
      <w:sz w:val="20"/>
      <w:szCs w:val="20"/>
    </w:rPr>
  </w:style>
  <w:style w:type="paragraph" w:customStyle="1" w:styleId="ConsNormal">
    <w:name w:val="ConsNormal"/>
    <w:rsid w:val="00FB752C"/>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21">
    <w:name w:val="Основной текст с отступом 21"/>
    <w:basedOn w:val="a"/>
    <w:rsid w:val="00FB752C"/>
    <w:pPr>
      <w:widowControl w:val="0"/>
      <w:suppressAutoHyphens/>
      <w:ind w:firstLine="900"/>
    </w:pPr>
    <w:rPr>
      <w:kern w:val="1"/>
      <w:sz w:val="28"/>
      <w:lang w:eastAsia="en-US"/>
    </w:rPr>
  </w:style>
  <w:style w:type="paragraph" w:customStyle="1" w:styleId="22">
    <w:name w:val="Основной текст с отступом 22"/>
    <w:basedOn w:val="a"/>
    <w:rsid w:val="00FB752C"/>
    <w:pPr>
      <w:widowControl w:val="0"/>
      <w:suppressAutoHyphens/>
      <w:overflowPunct w:val="0"/>
      <w:autoSpaceDE w:val="0"/>
      <w:spacing w:before="20" w:after="20"/>
      <w:ind w:firstLine="708"/>
      <w:jc w:val="both"/>
      <w:textAlignment w:val="baseline"/>
    </w:pPr>
    <w:rPr>
      <w:rFonts w:eastAsia="Calibri"/>
      <w:kern w:val="1"/>
      <w:sz w:val="28"/>
      <w:szCs w:val="28"/>
      <w:lang w:eastAsia="en-US"/>
    </w:rPr>
  </w:style>
  <w:style w:type="character" w:styleId="a5">
    <w:name w:val="Hyperlink"/>
    <w:uiPriority w:val="99"/>
    <w:unhideWhenUsed/>
    <w:rsid w:val="00FB752C"/>
    <w:rPr>
      <w:color w:val="0000FF"/>
      <w:u w:val="single"/>
    </w:rPr>
  </w:style>
  <w:style w:type="paragraph" w:styleId="a6">
    <w:name w:val="Body Text Indent"/>
    <w:basedOn w:val="a"/>
    <w:link w:val="a7"/>
    <w:rsid w:val="00FB752C"/>
    <w:pPr>
      <w:ind w:firstLine="851"/>
      <w:jc w:val="both"/>
    </w:pPr>
    <w:rPr>
      <w:sz w:val="28"/>
    </w:rPr>
  </w:style>
  <w:style w:type="character" w:customStyle="1" w:styleId="a7">
    <w:name w:val="Основной текст с отступом Знак"/>
    <w:basedOn w:val="a0"/>
    <w:link w:val="a6"/>
    <w:rsid w:val="00FB752C"/>
    <w:rPr>
      <w:rFonts w:ascii="Times New Roman" w:eastAsia="Times New Roman" w:hAnsi="Times New Roman" w:cs="Times New Roman"/>
      <w:sz w:val="28"/>
      <w:szCs w:val="24"/>
      <w:lang w:eastAsia="ru-RU"/>
    </w:rPr>
  </w:style>
  <w:style w:type="paragraph" w:styleId="a8">
    <w:name w:val="Body Text"/>
    <w:basedOn w:val="a"/>
    <w:link w:val="a9"/>
    <w:rsid w:val="00FB752C"/>
    <w:pPr>
      <w:spacing w:after="120"/>
    </w:pPr>
  </w:style>
  <w:style w:type="character" w:customStyle="1" w:styleId="a9">
    <w:name w:val="Основной текст Знак"/>
    <w:basedOn w:val="a0"/>
    <w:link w:val="a8"/>
    <w:rsid w:val="00FB752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B752C"/>
    <w:rPr>
      <w:rFonts w:ascii="Tahoma" w:hAnsi="Tahoma" w:cs="Tahoma"/>
      <w:sz w:val="16"/>
      <w:szCs w:val="16"/>
    </w:rPr>
  </w:style>
  <w:style w:type="character" w:customStyle="1" w:styleId="ab">
    <w:name w:val="Текст выноски Знак"/>
    <w:basedOn w:val="a0"/>
    <w:link w:val="aa"/>
    <w:uiPriority w:val="99"/>
    <w:semiHidden/>
    <w:rsid w:val="00FB752C"/>
    <w:rPr>
      <w:rFonts w:ascii="Tahoma" w:eastAsia="Times New Roman" w:hAnsi="Tahoma" w:cs="Tahoma"/>
      <w:sz w:val="16"/>
      <w:szCs w:val="16"/>
      <w:lang w:eastAsia="ru-RU"/>
    </w:rPr>
  </w:style>
  <w:style w:type="character" w:customStyle="1" w:styleId="20">
    <w:name w:val="Заголовок 2 Знак"/>
    <w:basedOn w:val="a0"/>
    <w:link w:val="2"/>
    <w:rsid w:val="008D67B7"/>
    <w:rPr>
      <w:rFonts w:ascii="Times New Roman" w:eastAsia="Times New Roman" w:hAnsi="Times New Roman" w:cs="Times New Roman"/>
      <w:b/>
      <w:bCs/>
      <w:sz w:val="28"/>
      <w:szCs w:val="24"/>
      <w:lang w:eastAsia="ru-RU"/>
    </w:rPr>
  </w:style>
  <w:style w:type="paragraph" w:customStyle="1" w:styleId="ConsPlusNormal">
    <w:name w:val="ConsPlusNormal"/>
    <w:next w:val="a"/>
    <w:rsid w:val="00424FD9"/>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c">
    <w:name w:val="List Paragraph"/>
    <w:basedOn w:val="a"/>
    <w:uiPriority w:val="34"/>
    <w:qFormat/>
    <w:rsid w:val="00C01CD8"/>
    <w:pPr>
      <w:spacing w:after="200" w:line="276" w:lineRule="auto"/>
      <w:ind w:left="720"/>
      <w:contextualSpacing/>
    </w:pPr>
    <w:rPr>
      <w:rFonts w:asciiTheme="minorHAnsi" w:eastAsiaTheme="minorEastAsia" w:hAnsiTheme="minorHAnsi" w:cstheme="minorBidi"/>
      <w:sz w:val="22"/>
      <w:szCs w:val="22"/>
    </w:rPr>
  </w:style>
  <w:style w:type="paragraph" w:styleId="ad">
    <w:name w:val="No Spacing"/>
    <w:uiPriority w:val="1"/>
    <w:qFormat/>
    <w:rsid w:val="00C01CD8"/>
    <w:pPr>
      <w:spacing w:after="0" w:line="240" w:lineRule="auto"/>
    </w:pPr>
    <w:rPr>
      <w:rFonts w:eastAsiaTheme="minorEastAsia"/>
      <w:lang w:eastAsia="ru-RU"/>
    </w:rPr>
  </w:style>
  <w:style w:type="table" w:styleId="ae">
    <w:name w:val="Table Grid"/>
    <w:basedOn w:val="a1"/>
    <w:rsid w:val="00F453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Normal (Web)"/>
    <w:basedOn w:val="a"/>
    <w:uiPriority w:val="99"/>
    <w:unhideWhenUsed/>
    <w:rsid w:val="00683914"/>
    <w:pPr>
      <w:spacing w:before="100" w:beforeAutospacing="1" w:after="100" w:afterAutospacing="1"/>
    </w:pPr>
  </w:style>
  <w:style w:type="paragraph" w:customStyle="1" w:styleId="CharCharCarCarCharCharCarCarCharCharCarCarCharChar">
    <w:name w:val="Char Char Car Car Char Char Car Car Char Char Car Car Char Char"/>
    <w:basedOn w:val="a"/>
    <w:rsid w:val="00180F21"/>
    <w:pPr>
      <w:spacing w:after="160" w:line="240" w:lineRule="exact"/>
    </w:pPr>
    <w:rPr>
      <w:sz w:val="20"/>
      <w:szCs w:val="20"/>
    </w:rPr>
  </w:style>
  <w:style w:type="paragraph" w:styleId="23">
    <w:name w:val="Body Text 2"/>
    <w:basedOn w:val="a"/>
    <w:link w:val="24"/>
    <w:uiPriority w:val="99"/>
    <w:unhideWhenUsed/>
    <w:rsid w:val="000F1E3B"/>
    <w:pPr>
      <w:spacing w:after="120" w:line="480" w:lineRule="auto"/>
    </w:pPr>
  </w:style>
  <w:style w:type="character" w:customStyle="1" w:styleId="24">
    <w:name w:val="Основной текст 2 Знак"/>
    <w:basedOn w:val="a0"/>
    <w:link w:val="23"/>
    <w:uiPriority w:val="99"/>
    <w:rsid w:val="000F1E3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C5B5C"/>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CB1D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5">
    <w:name w:val="Body Text Indent 2"/>
    <w:basedOn w:val="a"/>
    <w:link w:val="26"/>
    <w:uiPriority w:val="99"/>
    <w:semiHidden/>
    <w:unhideWhenUsed/>
    <w:rsid w:val="0070669C"/>
    <w:pPr>
      <w:spacing w:after="120" w:line="480" w:lineRule="auto"/>
      <w:ind w:left="283"/>
    </w:pPr>
  </w:style>
  <w:style w:type="character" w:customStyle="1" w:styleId="26">
    <w:name w:val="Основной текст с отступом 2 Знак"/>
    <w:basedOn w:val="a0"/>
    <w:link w:val="25"/>
    <w:uiPriority w:val="99"/>
    <w:semiHidden/>
    <w:rsid w:val="0070669C"/>
    <w:rPr>
      <w:rFonts w:ascii="Times New Roman" w:eastAsia="Times New Roman" w:hAnsi="Times New Roman" w:cs="Times New Roman"/>
      <w:sz w:val="24"/>
      <w:szCs w:val="24"/>
      <w:lang w:eastAsia="ru-RU"/>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0669C"/>
    <w:pPr>
      <w:spacing w:after="160" w:line="240" w:lineRule="exact"/>
    </w:pPr>
    <w:rPr>
      <w:sz w:val="20"/>
      <w:szCs w:val="20"/>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3249"/>
    <w:pPr>
      <w:spacing w:after="160" w:line="240" w:lineRule="exact"/>
    </w:pPr>
    <w:rPr>
      <w:sz w:val="20"/>
      <w:szCs w:val="20"/>
    </w:rPr>
  </w:style>
  <w:style w:type="paragraph" w:styleId="af0">
    <w:name w:val="header"/>
    <w:basedOn w:val="a"/>
    <w:link w:val="af1"/>
    <w:uiPriority w:val="99"/>
    <w:unhideWhenUsed/>
    <w:rsid w:val="00B84313"/>
    <w:pPr>
      <w:tabs>
        <w:tab w:val="center" w:pos="4677"/>
        <w:tab w:val="right" w:pos="9355"/>
      </w:tabs>
    </w:pPr>
  </w:style>
  <w:style w:type="character" w:customStyle="1" w:styleId="af1">
    <w:name w:val="Верхний колонтитул Знак"/>
    <w:basedOn w:val="a0"/>
    <w:link w:val="af0"/>
    <w:uiPriority w:val="99"/>
    <w:rsid w:val="00B84313"/>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B84313"/>
    <w:pPr>
      <w:tabs>
        <w:tab w:val="center" w:pos="4677"/>
        <w:tab w:val="right" w:pos="9355"/>
      </w:tabs>
    </w:pPr>
  </w:style>
  <w:style w:type="character" w:customStyle="1" w:styleId="af3">
    <w:name w:val="Нижний колонтитул Знак"/>
    <w:basedOn w:val="a0"/>
    <w:link w:val="af2"/>
    <w:uiPriority w:val="99"/>
    <w:rsid w:val="00B84313"/>
    <w:rPr>
      <w:rFonts w:ascii="Times New Roman" w:eastAsia="Times New Roman" w:hAnsi="Times New Roman" w:cs="Times New Roman"/>
      <w:sz w:val="24"/>
      <w:szCs w:val="24"/>
      <w:lang w:eastAsia="ru-RU"/>
    </w:rPr>
  </w:style>
  <w:style w:type="paragraph" w:customStyle="1" w:styleId="s15">
    <w:name w:val="s_15"/>
    <w:basedOn w:val="a"/>
    <w:rsid w:val="00B904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86709">
      <w:bodyDiv w:val="1"/>
      <w:marLeft w:val="0"/>
      <w:marRight w:val="0"/>
      <w:marTop w:val="0"/>
      <w:marBottom w:val="0"/>
      <w:divBdr>
        <w:top w:val="none" w:sz="0" w:space="0" w:color="auto"/>
        <w:left w:val="none" w:sz="0" w:space="0" w:color="auto"/>
        <w:bottom w:val="none" w:sz="0" w:space="0" w:color="auto"/>
        <w:right w:val="none" w:sz="0" w:space="0" w:color="auto"/>
      </w:divBdr>
    </w:div>
    <w:div w:id="482891386">
      <w:bodyDiv w:val="1"/>
      <w:marLeft w:val="0"/>
      <w:marRight w:val="0"/>
      <w:marTop w:val="0"/>
      <w:marBottom w:val="0"/>
      <w:divBdr>
        <w:top w:val="none" w:sz="0" w:space="0" w:color="auto"/>
        <w:left w:val="none" w:sz="0" w:space="0" w:color="auto"/>
        <w:bottom w:val="none" w:sz="0" w:space="0" w:color="auto"/>
        <w:right w:val="none" w:sz="0" w:space="0" w:color="auto"/>
      </w:divBdr>
    </w:div>
    <w:div w:id="1064453867">
      <w:bodyDiv w:val="1"/>
      <w:marLeft w:val="0"/>
      <w:marRight w:val="0"/>
      <w:marTop w:val="0"/>
      <w:marBottom w:val="0"/>
      <w:divBdr>
        <w:top w:val="none" w:sz="0" w:space="0" w:color="auto"/>
        <w:left w:val="none" w:sz="0" w:space="0" w:color="auto"/>
        <w:bottom w:val="none" w:sz="0" w:space="0" w:color="auto"/>
        <w:right w:val="none" w:sz="0" w:space="0" w:color="auto"/>
      </w:divBdr>
    </w:div>
    <w:div w:id="1453666532">
      <w:bodyDiv w:val="1"/>
      <w:marLeft w:val="0"/>
      <w:marRight w:val="0"/>
      <w:marTop w:val="0"/>
      <w:marBottom w:val="0"/>
      <w:divBdr>
        <w:top w:val="none" w:sz="0" w:space="0" w:color="auto"/>
        <w:left w:val="none" w:sz="0" w:space="0" w:color="auto"/>
        <w:bottom w:val="none" w:sz="0" w:space="0" w:color="auto"/>
        <w:right w:val="none" w:sz="0" w:space="0" w:color="auto"/>
      </w:divBdr>
      <w:divsChild>
        <w:div w:id="215316797">
          <w:marLeft w:val="0"/>
          <w:marRight w:val="0"/>
          <w:marTop w:val="0"/>
          <w:marBottom w:val="0"/>
          <w:divBdr>
            <w:top w:val="none" w:sz="0" w:space="0" w:color="auto"/>
            <w:left w:val="none" w:sz="0" w:space="0" w:color="auto"/>
            <w:bottom w:val="none" w:sz="0" w:space="0" w:color="auto"/>
            <w:right w:val="none" w:sz="0" w:space="0" w:color="auto"/>
          </w:divBdr>
        </w:div>
        <w:div w:id="1453867907">
          <w:marLeft w:val="0"/>
          <w:marRight w:val="0"/>
          <w:marTop w:val="0"/>
          <w:marBottom w:val="0"/>
          <w:divBdr>
            <w:top w:val="none" w:sz="0" w:space="0" w:color="auto"/>
            <w:left w:val="none" w:sz="0" w:space="0" w:color="auto"/>
            <w:bottom w:val="none" w:sz="0" w:space="0" w:color="auto"/>
            <w:right w:val="none" w:sz="0" w:space="0" w:color="auto"/>
          </w:divBdr>
        </w:div>
        <w:div w:id="183247996">
          <w:marLeft w:val="0"/>
          <w:marRight w:val="0"/>
          <w:marTop w:val="0"/>
          <w:marBottom w:val="0"/>
          <w:divBdr>
            <w:top w:val="none" w:sz="0" w:space="0" w:color="auto"/>
            <w:left w:val="none" w:sz="0" w:space="0" w:color="auto"/>
            <w:bottom w:val="none" w:sz="0" w:space="0" w:color="auto"/>
            <w:right w:val="none" w:sz="0" w:space="0" w:color="auto"/>
          </w:divBdr>
        </w:div>
        <w:div w:id="803352001">
          <w:marLeft w:val="0"/>
          <w:marRight w:val="0"/>
          <w:marTop w:val="0"/>
          <w:marBottom w:val="0"/>
          <w:divBdr>
            <w:top w:val="none" w:sz="0" w:space="0" w:color="auto"/>
            <w:left w:val="none" w:sz="0" w:space="0" w:color="auto"/>
            <w:bottom w:val="none" w:sz="0" w:space="0" w:color="auto"/>
            <w:right w:val="none" w:sz="0" w:space="0" w:color="auto"/>
          </w:divBdr>
        </w:div>
      </w:divsChild>
    </w:div>
    <w:div w:id="197502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0142E-1FD2-4E9B-9113-0F398834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631</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ШаталинаН</dc:creator>
  <cp:keywords/>
  <dc:description/>
  <cp:lastModifiedBy>Данилиди</cp:lastModifiedBy>
  <cp:revision>104</cp:revision>
  <cp:lastPrinted>2025-04-01T13:41:00Z</cp:lastPrinted>
  <dcterms:created xsi:type="dcterms:W3CDTF">2019-03-28T14:09:00Z</dcterms:created>
  <dcterms:modified xsi:type="dcterms:W3CDTF">2025-04-03T12:52:00Z</dcterms:modified>
</cp:coreProperties>
</file>