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</w:pPr>
      <w:r>
        <w:t xml:space="preserve">   </w:t>
      </w:r>
      <w:r>
        <w:t xml:space="preserve"> </w:t>
      </w:r>
      <w: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ind/>
        <w:jc w:val="center"/>
        <w:rPr>
          <w:sz w:val="16"/>
        </w:rPr>
      </w:pPr>
    </w:p>
    <w:p w14:paraId="05000000">
      <w:pPr>
        <w:ind/>
        <w:jc w:val="center"/>
      </w:pPr>
      <w:r>
        <w:t>СОВЕТ МУНИЦИПАЛЬНОГО ОБРАЗОВАНИЯ</w:t>
      </w:r>
    </w:p>
    <w:p w14:paraId="06000000">
      <w:pPr>
        <w:ind/>
        <w:jc w:val="center"/>
      </w:pPr>
      <w:r>
        <w:t>ВЫСЕЛКОВСКИЙ РАЙОН</w:t>
      </w:r>
    </w:p>
    <w:p w14:paraId="07000000">
      <w:pPr>
        <w:ind/>
        <w:jc w:val="center"/>
      </w:pPr>
    </w:p>
    <w:p w14:paraId="08000000">
      <w:pPr>
        <w:ind/>
        <w:jc w:val="center"/>
      </w:pPr>
      <w:r>
        <w:t xml:space="preserve">   Очередная </w:t>
      </w:r>
      <w:r>
        <w:t>XLV</w:t>
      </w:r>
      <w:r>
        <w:t xml:space="preserve">-я сессия </w:t>
      </w:r>
      <w:r>
        <w:t>IV</w:t>
      </w:r>
      <w:r>
        <w:t xml:space="preserve"> </w:t>
      </w:r>
      <w:r>
        <w:t>созыва</w:t>
      </w:r>
    </w:p>
    <w:p w14:paraId="09000000">
      <w:pPr>
        <w:ind/>
        <w:jc w:val="center"/>
      </w:pPr>
    </w:p>
    <w:p w14:paraId="0A000000">
      <w:pPr>
        <w:ind/>
        <w:jc w:val="center"/>
      </w:pPr>
      <w:r>
        <w:t>Р Е Ш Е Н И Е</w:t>
      </w:r>
    </w:p>
    <w:p w14:paraId="0B000000"/>
    <w:p w14:paraId="0C000000">
      <w:pPr>
        <w:ind/>
        <w:jc w:val="both"/>
      </w:pPr>
      <w:r>
        <w:t>от 17 декабря  202</w:t>
      </w:r>
      <w:r>
        <w:t>4</w:t>
      </w:r>
      <w:r>
        <w:t xml:space="preserve"> года                                                                            №  </w:t>
      </w:r>
      <w:r>
        <w:t>2-461</w:t>
      </w:r>
      <w:bookmarkStart w:id="1" w:name="_GoBack"/>
      <w:bookmarkEnd w:id="1"/>
    </w:p>
    <w:p w14:paraId="0D000000">
      <w:pPr>
        <w:ind/>
        <w:jc w:val="center"/>
      </w:pPr>
    </w:p>
    <w:p w14:paraId="0E000000">
      <w:pPr>
        <w:ind/>
        <w:jc w:val="center"/>
      </w:pPr>
      <w:r>
        <w:t>ст-ца Выселки</w:t>
      </w:r>
    </w:p>
    <w:p w14:paraId="0F000000">
      <w:pPr>
        <w:keepNext w:val="1"/>
        <w:keepLines w:val="1"/>
        <w:spacing w:line="360" w:lineRule="auto"/>
        <w:ind/>
        <w:jc w:val="center"/>
        <w:outlineLvl w:val="0"/>
        <w:rPr>
          <w:b w:val="1"/>
          <w:sz w:val="32"/>
        </w:rPr>
      </w:pPr>
    </w:p>
    <w:p w14:paraId="10000000">
      <w:pPr>
        <w:keepNext w:val="1"/>
        <w:keepLines w:val="1"/>
        <w:spacing w:line="276" w:lineRule="auto"/>
        <w:ind/>
        <w:jc w:val="center"/>
        <w:outlineLvl w:val="0"/>
        <w:rPr>
          <w:b w:val="1"/>
          <w:color w:val="000000"/>
          <w:sz w:val="32"/>
        </w:rPr>
      </w:pPr>
      <w:r>
        <w:rPr>
          <w:b w:val="1"/>
          <w:color w:val="000000"/>
          <w:sz w:val="32"/>
        </w:rPr>
        <w:t xml:space="preserve">О бюджете </w:t>
      </w:r>
      <w:r>
        <w:rPr>
          <w:b w:val="1"/>
          <w:color w:val="000000"/>
          <w:sz w:val="32"/>
        </w:rPr>
        <w:t>муниципального образования</w:t>
      </w:r>
    </w:p>
    <w:p w14:paraId="11000000">
      <w:pPr>
        <w:keepNext w:val="1"/>
        <w:keepLines w:val="1"/>
        <w:spacing w:line="276" w:lineRule="auto"/>
        <w:ind/>
        <w:jc w:val="center"/>
        <w:outlineLvl w:val="0"/>
        <w:rPr>
          <w:b w:val="1"/>
          <w:color w:val="000000"/>
          <w:sz w:val="32"/>
        </w:rPr>
      </w:pPr>
      <w:r>
        <w:rPr>
          <w:b w:val="1"/>
          <w:color w:val="000000"/>
          <w:sz w:val="32"/>
        </w:rPr>
        <w:t xml:space="preserve">Выселковский район </w:t>
      </w:r>
      <w:r>
        <w:rPr>
          <w:b w:val="1"/>
          <w:color w:val="000000"/>
          <w:sz w:val="32"/>
        </w:rPr>
        <w:t>на 2025 год и на</w:t>
      </w:r>
      <w:r>
        <w:rPr>
          <w:b w:val="1"/>
          <w:color w:val="000000"/>
          <w:sz w:val="32"/>
        </w:rPr>
        <w:t xml:space="preserve"> </w:t>
      </w:r>
      <w:r>
        <w:rPr>
          <w:b w:val="1"/>
          <w:color w:val="000000"/>
          <w:sz w:val="32"/>
        </w:rPr>
        <w:t xml:space="preserve">плановый </w:t>
      </w:r>
    </w:p>
    <w:p w14:paraId="12000000">
      <w:pPr>
        <w:keepNext w:val="1"/>
        <w:keepLines w:val="1"/>
        <w:spacing w:line="276" w:lineRule="auto"/>
        <w:ind/>
        <w:jc w:val="center"/>
        <w:outlineLvl w:val="0"/>
        <w:rPr>
          <w:b w:val="1"/>
          <w:color w:val="000000"/>
          <w:sz w:val="32"/>
        </w:rPr>
      </w:pPr>
      <w:r>
        <w:rPr>
          <w:b w:val="1"/>
          <w:color w:val="000000"/>
          <w:sz w:val="32"/>
        </w:rPr>
        <w:t>п</w:t>
      </w:r>
      <w:r>
        <w:rPr>
          <w:b w:val="1"/>
          <w:color w:val="000000"/>
          <w:sz w:val="32"/>
        </w:rPr>
        <w:t>ериод</w:t>
      </w:r>
      <w:r>
        <w:rPr>
          <w:b w:val="1"/>
          <w:color w:val="000000"/>
          <w:sz w:val="32"/>
        </w:rPr>
        <w:t xml:space="preserve"> </w:t>
      </w:r>
      <w:r>
        <w:rPr>
          <w:b w:val="1"/>
          <w:color w:val="000000"/>
          <w:sz w:val="32"/>
        </w:rPr>
        <w:t>2026 и 2027 годов</w:t>
      </w:r>
    </w:p>
    <w:p w14:paraId="13000000">
      <w:pPr>
        <w:ind/>
        <w:jc w:val="center"/>
      </w:pPr>
    </w:p>
    <w:p w14:paraId="14000000">
      <w:pPr>
        <w:spacing w:line="360" w:lineRule="auto"/>
        <w:ind w:firstLine="709" w:left="0"/>
        <w:jc w:val="both"/>
        <w:rPr>
          <w:b w:val="1"/>
          <w:color w:val="000000"/>
        </w:rPr>
      </w:pPr>
      <w:r>
        <w:rPr>
          <w:b w:val="1"/>
          <w:color w:val="000000"/>
        </w:rPr>
        <w:t>Пункт</w:t>
      </w:r>
      <w:r>
        <w:rPr>
          <w:b w:val="1"/>
          <w:color w:val="000000"/>
        </w:rPr>
        <w:t xml:space="preserve"> 1</w:t>
      </w:r>
    </w:p>
    <w:p w14:paraId="15000000">
      <w:pPr>
        <w:spacing w:line="348" w:lineRule="auto"/>
        <w:ind w:firstLine="709" w:left="0"/>
        <w:jc w:val="both"/>
      </w:pPr>
      <w:r>
        <w:t xml:space="preserve">1. Утвердить основные характеристики бюджета </w:t>
      </w:r>
      <w:r>
        <w:t xml:space="preserve">муниципального образования Выселковский район </w:t>
      </w:r>
      <w:r>
        <w:t>на 2025 год:</w:t>
      </w:r>
    </w:p>
    <w:p w14:paraId="16000000">
      <w:pPr>
        <w:spacing w:line="348" w:lineRule="auto"/>
        <w:ind w:firstLine="709" w:left="0"/>
        <w:jc w:val="both"/>
      </w:pPr>
      <w:r>
        <w:t xml:space="preserve">1) общий объем доходов бюджета </w:t>
      </w:r>
      <w:r>
        <w:t>муниципального образования Выселковский район</w:t>
      </w:r>
      <w:r>
        <w:t xml:space="preserve"> в сумме</w:t>
      </w:r>
      <w:r>
        <w:t xml:space="preserve"> </w:t>
      </w:r>
      <w:r>
        <w:t>2</w:t>
      </w:r>
      <w:r>
        <w:t> </w:t>
      </w:r>
      <w:r>
        <w:t>44</w:t>
      </w:r>
      <w:r>
        <w:t>8</w:t>
      </w:r>
      <w:r>
        <w:t> </w:t>
      </w:r>
      <w:r>
        <w:t>25</w:t>
      </w:r>
      <w:r>
        <w:t>5</w:t>
      </w:r>
      <w:r>
        <w:t>,</w:t>
      </w:r>
      <w:r>
        <w:t>0</w:t>
      </w:r>
      <w:r>
        <w:t xml:space="preserve"> </w:t>
      </w:r>
      <w:r>
        <w:t>тыс. рублей;</w:t>
      </w:r>
    </w:p>
    <w:p w14:paraId="17000000">
      <w:pPr>
        <w:spacing w:line="348" w:lineRule="auto"/>
        <w:ind w:firstLine="709" w:left="0"/>
        <w:jc w:val="both"/>
      </w:pPr>
      <w:r>
        <w:t xml:space="preserve">2) общий объем расходов бюджета </w:t>
      </w:r>
      <w:r>
        <w:t>муниципального образования Выселковский район</w:t>
      </w:r>
      <w:r>
        <w:t xml:space="preserve"> в сумме </w:t>
      </w:r>
      <w:r>
        <w:t>2 </w:t>
      </w:r>
      <w:r>
        <w:t>421</w:t>
      </w:r>
      <w:r>
        <w:t xml:space="preserve"> </w:t>
      </w:r>
      <w:r>
        <w:t>95</w:t>
      </w:r>
      <w:r>
        <w:t>5</w:t>
      </w:r>
      <w:r>
        <w:t>,</w:t>
      </w:r>
      <w:r>
        <w:t>0</w:t>
      </w:r>
      <w:r>
        <w:t xml:space="preserve"> тыс. рублей;</w:t>
      </w:r>
    </w:p>
    <w:p w14:paraId="18000000">
      <w:pPr>
        <w:spacing w:line="348" w:lineRule="auto"/>
        <w:ind w:firstLine="709" w:left="0"/>
        <w:jc w:val="both"/>
      </w:pPr>
      <w:r>
        <w:t xml:space="preserve">3) верхний предел </w:t>
      </w:r>
      <w:r>
        <w:t>муниципаль</w:t>
      </w:r>
      <w:r>
        <w:t xml:space="preserve">ного внутреннего долга </w:t>
      </w:r>
      <w:r>
        <w:t>муниципального образования Выселковский район</w:t>
      </w:r>
      <w:r>
        <w:t xml:space="preserve"> по состоянию на 1 января 2026 года в сумме </w:t>
      </w:r>
      <w:r>
        <w:t>0,0</w:t>
      </w:r>
      <w:r>
        <w:t xml:space="preserve"> тыс. руб</w:t>
      </w:r>
      <w:r>
        <w:t xml:space="preserve">лей, в том числе верхний предел долга по </w:t>
      </w:r>
      <w:r>
        <w:t>муниципаль</w:t>
      </w:r>
      <w:r>
        <w:t xml:space="preserve">ным гарантиям </w:t>
      </w:r>
      <w:r>
        <w:t>муниципального образования Выселко</w:t>
      </w:r>
      <w:r>
        <w:t>в</w:t>
      </w:r>
      <w:r>
        <w:t>ский район</w:t>
      </w:r>
      <w:r>
        <w:t xml:space="preserve"> в валюте Российской Федерации в сумме 0,0 тыс. рублей;</w:t>
      </w:r>
    </w:p>
    <w:p w14:paraId="19000000">
      <w:pPr>
        <w:spacing w:line="348" w:lineRule="auto"/>
        <w:ind w:firstLine="709" w:left="0"/>
        <w:jc w:val="both"/>
      </w:pPr>
      <w:r>
        <w:t>4) </w:t>
      </w:r>
      <w:r>
        <w:t>профицит</w:t>
      </w:r>
      <w:r>
        <w:t xml:space="preserve"> бюджета </w:t>
      </w:r>
      <w:r>
        <w:t>муниципального образования Выселковский район</w:t>
      </w:r>
      <w:r>
        <w:t xml:space="preserve"> в сумме </w:t>
      </w:r>
      <w:r>
        <w:t>26</w:t>
      </w:r>
      <w:r>
        <w:t xml:space="preserve"> </w:t>
      </w:r>
      <w:r>
        <w:t>3</w:t>
      </w:r>
      <w:r>
        <w:t>00</w:t>
      </w:r>
      <w:r>
        <w:t>,0 тыс. руб</w:t>
      </w:r>
      <w:r>
        <w:t>лей.</w:t>
      </w:r>
    </w:p>
    <w:p w14:paraId="1A000000">
      <w:pPr>
        <w:spacing w:line="348" w:lineRule="auto"/>
        <w:ind w:firstLine="709" w:left="0"/>
        <w:jc w:val="both"/>
      </w:pPr>
      <w:r>
        <w:t xml:space="preserve">2. Утвердить основные характеристики бюджета </w:t>
      </w:r>
      <w:r>
        <w:t xml:space="preserve">муниципального образования Выселковский район </w:t>
      </w:r>
      <w:r>
        <w:t>на 2026 год и на 2027 год:</w:t>
      </w:r>
    </w:p>
    <w:p w14:paraId="1B000000">
      <w:pPr>
        <w:spacing w:line="348" w:lineRule="auto"/>
        <w:ind w:firstLine="709" w:left="0"/>
        <w:jc w:val="both"/>
      </w:pPr>
      <w:r>
        <w:t xml:space="preserve">1) общий объем доходов бюджета </w:t>
      </w:r>
      <w:r>
        <w:t>муниципального образования Выселковский район</w:t>
      </w:r>
      <w:r>
        <w:t xml:space="preserve"> на 2026 год в сумме </w:t>
      </w:r>
      <w:r>
        <w:t>2 </w:t>
      </w:r>
      <w:r>
        <w:t>503</w:t>
      </w:r>
      <w:r>
        <w:t> </w:t>
      </w:r>
      <w:r>
        <w:t>158</w:t>
      </w:r>
      <w:r>
        <w:t>,</w:t>
      </w:r>
      <w:r>
        <w:t>5</w:t>
      </w:r>
      <w:r>
        <w:t xml:space="preserve"> </w:t>
      </w:r>
      <w:r>
        <w:t xml:space="preserve">тыс. рублей и на 2027 год в сумме </w:t>
      </w:r>
      <w:r>
        <w:t>2 </w:t>
      </w:r>
      <w:r>
        <w:t>519</w:t>
      </w:r>
      <w:r>
        <w:t xml:space="preserve"> </w:t>
      </w:r>
      <w:r>
        <w:t>847</w:t>
      </w:r>
      <w:r>
        <w:t>,</w:t>
      </w:r>
      <w:r>
        <w:t>0</w:t>
      </w:r>
      <w:r>
        <w:t xml:space="preserve"> </w:t>
      </w:r>
      <w:r>
        <w:t>тыс. рублей;</w:t>
      </w:r>
    </w:p>
    <w:p w14:paraId="1C000000">
      <w:pPr>
        <w:spacing w:line="348" w:lineRule="auto"/>
        <w:ind w:firstLine="709" w:left="0"/>
        <w:jc w:val="both"/>
      </w:pPr>
      <w:r>
        <w:t xml:space="preserve">2) общий объем расходов бюджета </w:t>
      </w:r>
      <w:r>
        <w:t>муниципального образования Выселковский район</w:t>
      </w:r>
      <w:r>
        <w:t xml:space="preserve"> на 2026 год в сумме </w:t>
      </w:r>
      <w:r>
        <w:t>2 </w:t>
      </w:r>
      <w:r>
        <w:t>503</w:t>
      </w:r>
      <w:r>
        <w:t xml:space="preserve"> </w:t>
      </w:r>
      <w:r>
        <w:t>158</w:t>
      </w:r>
      <w:r>
        <w:t>,</w:t>
      </w:r>
      <w:r>
        <w:t>5</w:t>
      </w:r>
      <w:r>
        <w:t xml:space="preserve"> тыс. рублей и на 2027 год в сумме </w:t>
      </w:r>
      <w:r>
        <w:t>2 </w:t>
      </w:r>
      <w:r>
        <w:t>519</w:t>
      </w:r>
      <w:r>
        <w:t xml:space="preserve"> </w:t>
      </w:r>
      <w:r>
        <w:t>847</w:t>
      </w:r>
      <w:r>
        <w:t>,</w:t>
      </w:r>
      <w:r>
        <w:t>0</w:t>
      </w:r>
      <w:r>
        <w:t xml:space="preserve"> тыс. рублей;</w:t>
      </w:r>
    </w:p>
    <w:p w14:paraId="1D000000">
      <w:pPr>
        <w:spacing w:line="348" w:lineRule="auto"/>
        <w:ind w:firstLine="709" w:left="0"/>
        <w:jc w:val="both"/>
      </w:pPr>
      <w:r>
        <w:t xml:space="preserve">3) верхний предел </w:t>
      </w:r>
      <w:r>
        <w:t>муниципаль</w:t>
      </w:r>
      <w:r>
        <w:t xml:space="preserve">ного внутреннего долга </w:t>
      </w:r>
      <w:r>
        <w:t>муниципального образования Выселковский район</w:t>
      </w:r>
      <w:r>
        <w:t xml:space="preserve"> по состоянию на 1 января 2027 года в сумме </w:t>
      </w:r>
      <w:r>
        <w:t>0</w:t>
      </w:r>
      <w:r>
        <w:t>,</w:t>
      </w:r>
      <w:r>
        <w:t>0</w:t>
      </w:r>
      <w:r>
        <w:t xml:space="preserve"> тыс. руб</w:t>
      </w:r>
      <w:r>
        <w:t xml:space="preserve">лей, в том числе верхний предел долга по </w:t>
      </w:r>
      <w:r>
        <w:t>муниципаль</w:t>
      </w:r>
      <w:r>
        <w:t xml:space="preserve">ным гарантиям </w:t>
      </w:r>
      <w:r>
        <w:t>муниципального образования Выселковский район</w:t>
      </w:r>
      <w:r>
        <w:t xml:space="preserve"> в валюте </w:t>
      </w:r>
      <w:r>
        <w:rPr>
          <w:spacing w:val="-8"/>
        </w:rPr>
        <w:t>Российской Федерации в сумме 0,0 тыс. рублей, и</w:t>
      </w:r>
      <w:r>
        <w:t xml:space="preserve"> верхний предел </w:t>
      </w:r>
      <w:r>
        <w:t>муниципаль</w:t>
      </w:r>
      <w:r>
        <w:t xml:space="preserve">ного внутреннего долга </w:t>
      </w:r>
      <w:r>
        <w:t>муниципального образования Выселковский район</w:t>
      </w:r>
      <w:r>
        <w:t xml:space="preserve"> по состоянию на 1 января 2028 года в сумме </w:t>
      </w:r>
      <w:r>
        <w:t>0</w:t>
      </w:r>
      <w:r>
        <w:t>,</w:t>
      </w:r>
      <w:r>
        <w:t>0</w:t>
      </w:r>
      <w:r>
        <w:t xml:space="preserve"> тыс. рублей, в том числе верхний предел долга по </w:t>
      </w:r>
      <w:r>
        <w:t>муниципаль</w:t>
      </w:r>
      <w:r>
        <w:t xml:space="preserve">ным гарантиям </w:t>
      </w:r>
      <w:r>
        <w:t>муниципального образования Выселковский район</w:t>
      </w:r>
      <w:r>
        <w:t xml:space="preserve"> в валюте Российской Федерации в сумме 0,0 тыс. рублей;</w:t>
      </w:r>
    </w:p>
    <w:p w14:paraId="1E000000">
      <w:pPr>
        <w:spacing w:line="360" w:lineRule="auto"/>
        <w:ind w:firstLine="709" w:left="0"/>
        <w:jc w:val="both"/>
      </w:pPr>
      <w:r>
        <w:t>4) </w:t>
      </w:r>
      <w:r>
        <w:t>дефицит (</w:t>
      </w:r>
      <w:r>
        <w:t>профицит</w:t>
      </w:r>
      <w:r>
        <w:t>)</w:t>
      </w:r>
      <w:r>
        <w:t xml:space="preserve"> бюджета </w:t>
      </w:r>
      <w:r>
        <w:t xml:space="preserve">муниципального образования Выселковский район </w:t>
      </w:r>
      <w:r>
        <w:t>на 2026</w:t>
      </w:r>
      <w:r>
        <w:t xml:space="preserve"> </w:t>
      </w:r>
      <w:r>
        <w:t>год</w:t>
      </w:r>
      <w:r>
        <w:t xml:space="preserve"> </w:t>
      </w:r>
      <w:r>
        <w:t>в</w:t>
      </w:r>
      <w:r>
        <w:t xml:space="preserve"> </w:t>
      </w:r>
      <w:r>
        <w:t>сумме</w:t>
      </w:r>
      <w:r>
        <w:t xml:space="preserve"> 0,0</w:t>
      </w:r>
      <w:r>
        <w:t xml:space="preserve"> тыс. рублей и на 2027 год в сумме 0,</w:t>
      </w:r>
      <w:r>
        <w:t>0</w:t>
      </w:r>
      <w:r>
        <w:t xml:space="preserve"> тыс. рублей.</w:t>
      </w:r>
    </w:p>
    <w:p w14:paraId="1F000000">
      <w:pPr>
        <w:spacing w:line="360" w:lineRule="auto"/>
        <w:ind w:firstLine="709" w:left="0"/>
        <w:jc w:val="both"/>
      </w:pPr>
    </w:p>
    <w:p w14:paraId="20000000">
      <w:pPr>
        <w:spacing w:line="336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2</w:t>
      </w:r>
    </w:p>
    <w:p w14:paraId="21000000">
      <w:pPr>
        <w:spacing w:line="336" w:lineRule="auto"/>
        <w:ind w:firstLine="709" w:left="0"/>
        <w:jc w:val="both"/>
      </w:pPr>
      <w:r>
        <w:t xml:space="preserve">1. Утвердить объем поступлений доходов в бюджет </w:t>
      </w:r>
      <w:r>
        <w:t xml:space="preserve">муниципального </w:t>
      </w:r>
      <w:r>
        <w:t>образования Выселковский район</w:t>
      </w:r>
      <w:r>
        <w:t xml:space="preserve"> по кодам видов (подвидов) доходов на 2025 год</w:t>
      </w:r>
      <w:r>
        <w:t xml:space="preserve"> в суммах согласно приложению 1</w:t>
      </w:r>
      <w:r>
        <w:t xml:space="preserve"> </w:t>
      </w:r>
      <w:r>
        <w:t>к настоящему Решению</w:t>
      </w:r>
      <w:r>
        <w:t xml:space="preserve"> и </w:t>
      </w:r>
      <w:r>
        <w:t xml:space="preserve">на </w:t>
      </w:r>
      <w:r>
        <w:t>плановый</w:t>
      </w:r>
      <w:r>
        <w:t xml:space="preserve"> </w:t>
      </w:r>
      <w:r>
        <w:t>период</w:t>
      </w:r>
      <w:r>
        <w:t xml:space="preserve"> </w:t>
      </w:r>
      <w:r>
        <w:t>2026</w:t>
      </w:r>
      <w:r>
        <w:t xml:space="preserve"> </w:t>
      </w:r>
      <w:r>
        <w:t xml:space="preserve">и 2027 годов в суммах согласно приложению 2 к настоящему </w:t>
      </w:r>
      <w:r>
        <w:t>Решению</w:t>
      </w:r>
      <w:r>
        <w:t>.</w:t>
      </w:r>
    </w:p>
    <w:p w14:paraId="22000000">
      <w:pPr>
        <w:spacing w:line="336" w:lineRule="auto"/>
        <w:ind w:firstLine="709" w:left="0"/>
        <w:jc w:val="both"/>
      </w:pPr>
      <w:r>
        <w:t>2. Утвердить в составе доходов бюджет</w:t>
      </w:r>
      <w:r>
        <w:t>а муниципального образования Выселковский район</w:t>
      </w:r>
      <w:r>
        <w:t xml:space="preserve"> безвоз</w:t>
      </w:r>
      <w:r>
        <w:t xml:space="preserve">мездные поступления из </w:t>
      </w:r>
      <w:r>
        <w:t>других</w:t>
      </w:r>
      <w:r>
        <w:t xml:space="preserve"> бюджет</w:t>
      </w:r>
      <w:r>
        <w:t>ов</w:t>
      </w:r>
      <w:r>
        <w:t xml:space="preserve"> на 2025 год </w:t>
      </w:r>
      <w:r>
        <w:t xml:space="preserve">согласно приложению 3 к настоящему Решению </w:t>
      </w:r>
      <w:r>
        <w:t xml:space="preserve">и плановый период 2026 и 2027 годов согласно приложению 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23000000">
      <w:pPr>
        <w:ind/>
        <w:jc w:val="both"/>
      </w:pPr>
    </w:p>
    <w:p w14:paraId="24000000">
      <w:pPr>
        <w:spacing w:line="360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3</w:t>
      </w:r>
    </w:p>
    <w:p w14:paraId="25000000">
      <w:pPr>
        <w:spacing w:line="360" w:lineRule="auto"/>
        <w:ind w:firstLine="709" w:left="0"/>
        <w:jc w:val="both"/>
      </w:pPr>
      <w:r>
        <w:t xml:space="preserve">Установить, что добровольные взносы и пожертвования, поступившие в бюджет </w:t>
      </w:r>
      <w:r>
        <w:t>муниципального образования Выселковский район</w:t>
      </w:r>
      <w:r>
        <w:t xml:space="preserve">, направляются в установленном порядке на увеличение расходов бюджета </w:t>
      </w:r>
      <w:r>
        <w:t>муниципального образования Выселковский район</w:t>
      </w:r>
      <w:r>
        <w:t xml:space="preserve"> соответственно целям их предоставления на основании предложения соответствующего главного администратора доходов бюджета </w:t>
      </w:r>
      <w:r>
        <w:t>муниципального образования Выселковский район</w:t>
      </w:r>
      <w:r>
        <w:t xml:space="preserve"> о направлении расходования поступивших указанных средств в бюджет </w:t>
      </w:r>
      <w:r>
        <w:t>муниципального образования Выселковский район</w:t>
      </w:r>
      <w:r>
        <w:t xml:space="preserve"> путем внесения соответствующих изменений в настоящ</w:t>
      </w:r>
      <w:r>
        <w:t>ее</w:t>
      </w:r>
      <w:r>
        <w:t xml:space="preserve"> </w:t>
      </w:r>
      <w:r>
        <w:t>Решение</w:t>
      </w:r>
      <w:r>
        <w:t xml:space="preserve"> и (или) в сводную бюджетную роспись бюджета </w:t>
      </w:r>
      <w:r>
        <w:t>муниципального образования Выселковский район</w:t>
      </w:r>
      <w:r>
        <w:t>.</w:t>
      </w:r>
    </w:p>
    <w:p w14:paraId="26000000">
      <w:pPr>
        <w:spacing w:line="360" w:lineRule="auto"/>
        <w:ind w:firstLine="709" w:left="0"/>
        <w:jc w:val="both"/>
      </w:pPr>
      <w:r>
        <w:t>В случае, если цель добровольных взносов и пожертвований, поступив</w:t>
      </w:r>
      <w:r>
        <w:t xml:space="preserve">ших в бюджет </w:t>
      </w:r>
      <w:r>
        <w:t>муниципального образования Выселковский район</w:t>
      </w:r>
      <w:r>
        <w:t xml:space="preserve">, не определена, указанные средства направляются на финансовое обеспечение расходов бюджета </w:t>
      </w:r>
      <w:r>
        <w:t>муниципального образования Выселковский район</w:t>
      </w:r>
      <w:r>
        <w:t xml:space="preserve"> в соответствии с настоящим </w:t>
      </w:r>
      <w:r>
        <w:t>Решением</w:t>
      </w:r>
      <w:r>
        <w:t>.</w:t>
      </w:r>
    </w:p>
    <w:p w14:paraId="27000000">
      <w:pPr>
        <w:spacing w:line="324" w:lineRule="auto"/>
        <w:ind w:firstLine="709" w:left="0"/>
        <w:jc w:val="both"/>
        <w:rPr>
          <w:b w:val="1"/>
        </w:rPr>
      </w:pPr>
    </w:p>
    <w:p w14:paraId="28000000">
      <w:pPr>
        <w:spacing w:line="324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4</w:t>
      </w:r>
    </w:p>
    <w:p w14:paraId="29000000">
      <w:pPr>
        <w:spacing w:line="360" w:lineRule="auto"/>
        <w:ind w:firstLine="709" w:left="0"/>
        <w:jc w:val="both"/>
      </w:pPr>
      <w:r>
        <w:t xml:space="preserve">Установить, что денежные средства от фактически поступивших доходов бюджета </w:t>
      </w:r>
      <w:r>
        <w:t>муниципального образования Выселковский район</w:t>
      </w:r>
      <w:r>
        <w:t>, указанных в пункте 1 статьи 16</w:t>
      </w:r>
      <w:r>
        <w:rPr>
          <w:vertAlign w:val="superscript"/>
        </w:rPr>
        <w:t>6</w:t>
      </w:r>
      <w:r>
        <w:t>, пункте 1 ста</w:t>
      </w:r>
      <w:r>
        <w:t>тьи 75</w:t>
      </w:r>
      <w:r>
        <w:rPr>
          <w:vertAlign w:val="superscript"/>
        </w:rPr>
        <w:t>1</w:t>
      </w:r>
      <w:r>
        <w:t xml:space="preserve"> и пункте 1 статьи 78</w:t>
      </w:r>
      <w:r>
        <w:rPr>
          <w:vertAlign w:val="superscript"/>
        </w:rPr>
        <w:t>2</w:t>
      </w:r>
      <w:r>
        <w:t xml:space="preserve"> Федерального закона от 10 января 2002 года № 7</w:t>
      </w:r>
      <w:r>
        <w:t xml:space="preserve">ФЗ </w:t>
      </w:r>
      <w:r>
        <w:t>«</w:t>
      </w:r>
      <w:r>
        <w:t>Об охране окружающей среды</w:t>
      </w:r>
      <w:r>
        <w:t>»</w:t>
      </w:r>
      <w:r>
        <w:t>, подлежат использованию в порядке, установленном бюджетным законодательством Российской Федерации, в соответствии с планом мероприятий, указанных в пункте 1 статьи 16</w:t>
      </w:r>
      <w:r>
        <w:rPr>
          <w:vertAlign w:val="superscript"/>
        </w:rPr>
        <w:t>6</w:t>
      </w:r>
      <w:r>
        <w:t>, пункте 1 статьи 75</w:t>
      </w:r>
      <w:r>
        <w:rPr>
          <w:vertAlign w:val="superscript"/>
        </w:rPr>
        <w:t>1</w:t>
      </w:r>
      <w:r>
        <w:t xml:space="preserve"> и пункте 1 статьи 78</w:t>
      </w:r>
      <w:r>
        <w:rPr>
          <w:vertAlign w:val="superscript"/>
        </w:rPr>
        <w:t>2</w:t>
      </w:r>
      <w:r>
        <w:t xml:space="preserve"> Федерального закона от 10 января 2002 года № 7</w:t>
      </w:r>
      <w:r>
        <w:t xml:space="preserve">ФЗ </w:t>
      </w:r>
      <w:r>
        <w:t>«</w:t>
      </w:r>
      <w:r>
        <w:t>Об охране окружающей среды</w:t>
      </w:r>
      <w:r>
        <w:t>»</w:t>
      </w:r>
      <w:r>
        <w:t>, утвержденным уполномоченным ор</w:t>
      </w:r>
      <w:r>
        <w:t>ганом исполнительной власти Краснодарского края по согласованию с уполно</w:t>
      </w:r>
      <w:r>
        <w:t>моченным Правительством Российской Федерации федеральным органом ис</w:t>
      </w:r>
      <w:r>
        <w:t>полнительной власти.</w:t>
      </w:r>
    </w:p>
    <w:p w14:paraId="2A000000">
      <w:pPr>
        <w:ind w:firstLine="709" w:left="0"/>
        <w:jc w:val="both"/>
      </w:pPr>
    </w:p>
    <w:p w14:paraId="2B000000">
      <w:pPr>
        <w:spacing w:line="360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5</w:t>
      </w:r>
    </w:p>
    <w:p w14:paraId="2C000000">
      <w:pPr>
        <w:spacing w:line="360" w:lineRule="auto"/>
        <w:ind w:firstLine="709" w:left="0"/>
        <w:jc w:val="both"/>
      </w:pPr>
      <w:r>
        <w:t>1. Утвердить распределение бюджетных ассигнований по разделам и под</w:t>
      </w:r>
      <w:r>
        <w:t xml:space="preserve">разделам классификации расходов бюджетов </w:t>
      </w:r>
      <w:r>
        <w:t xml:space="preserve">на 2025 год </w:t>
      </w:r>
      <w:r>
        <w:t xml:space="preserve">согласно приложению 5 </w:t>
      </w:r>
      <w:r>
        <w:t xml:space="preserve">к настоящему Решению </w:t>
      </w:r>
      <w:r>
        <w:t xml:space="preserve">и </w:t>
      </w:r>
      <w:r>
        <w:t xml:space="preserve">на </w:t>
      </w:r>
      <w:r>
        <w:t xml:space="preserve">плановый период 2026 и 2027 годов согласно приложению 6 </w:t>
      </w:r>
      <w:bookmarkStart w:id="2" w:name="_Hlk181363169"/>
      <w:r>
        <w:t xml:space="preserve">к настоящему </w:t>
      </w:r>
      <w:r>
        <w:t>Решению</w:t>
      </w:r>
      <w:bookmarkEnd w:id="2"/>
      <w:r>
        <w:t>.</w:t>
      </w:r>
    </w:p>
    <w:p w14:paraId="2D000000">
      <w:pPr>
        <w:keepLines w:val="1"/>
        <w:spacing w:line="360" w:lineRule="auto"/>
        <w:ind w:firstLine="709" w:left="0"/>
        <w:jc w:val="both"/>
      </w:pPr>
      <w:r>
        <w:t>2. Утвердить распределение бюджетных ассигнований по целевым статьям (</w:t>
      </w:r>
      <w:r>
        <w:t>муниципаль</w:t>
      </w:r>
      <w:r>
        <w:t xml:space="preserve">ным программам </w:t>
      </w:r>
      <w:r>
        <w:t>муниципального образования Выселковский район</w:t>
      </w:r>
      <w:r>
        <w:t xml:space="preserve"> и непрограммным направлениям деятельности), группам видов расходов классификации расходов бюджетов </w:t>
      </w:r>
      <w:r>
        <w:t xml:space="preserve">на 2025 год </w:t>
      </w:r>
      <w:r>
        <w:t xml:space="preserve">согласно приложению 7 к настоящему Решению </w:t>
      </w:r>
      <w:r>
        <w:t>и</w:t>
      </w:r>
      <w:r>
        <w:t xml:space="preserve"> на</w:t>
      </w:r>
      <w:r>
        <w:t xml:space="preserve"> плановый период 2026 и 2027 годов согласно приложению </w:t>
      </w:r>
      <w:r>
        <w:t>8</w:t>
      </w:r>
      <w:r>
        <w:t xml:space="preserve"> к настоящему </w:t>
      </w:r>
      <w:r>
        <w:t>Решению</w:t>
      </w:r>
      <w:r>
        <w:t>.</w:t>
      </w:r>
    </w:p>
    <w:p w14:paraId="2E000000">
      <w:pPr>
        <w:spacing w:line="360" w:lineRule="auto"/>
        <w:ind w:firstLine="709" w:left="0"/>
        <w:jc w:val="both"/>
      </w:pPr>
      <w:r>
        <w:t xml:space="preserve">3. Утвердить ведомственную структуру расходов бюджета </w:t>
      </w:r>
      <w:r>
        <w:t>муниципального образования Выселковский район</w:t>
      </w:r>
      <w:r>
        <w:t xml:space="preserve"> </w:t>
      </w:r>
      <w:r>
        <w:t xml:space="preserve">на 2025 год </w:t>
      </w:r>
      <w:r>
        <w:t xml:space="preserve">согласно приложению 9 </w:t>
      </w:r>
      <w:r>
        <w:t xml:space="preserve">к настоящему Решению </w:t>
      </w:r>
      <w:r>
        <w:t>и</w:t>
      </w:r>
      <w:r>
        <w:t xml:space="preserve"> на</w:t>
      </w:r>
      <w:r>
        <w:t xml:space="preserve"> плановый период 2026 и 2027 годов согласно приложению </w:t>
      </w:r>
      <w:r>
        <w:t>10</w:t>
      </w:r>
      <w:r>
        <w:t xml:space="preserve"> к настоящему </w:t>
      </w:r>
      <w:r>
        <w:t>Решению</w:t>
      </w:r>
      <w:r>
        <w:t>.</w:t>
      </w:r>
      <w:r>
        <w:t xml:space="preserve"> </w:t>
      </w:r>
    </w:p>
    <w:p w14:paraId="2F000000">
      <w:pPr>
        <w:spacing w:line="360" w:lineRule="auto"/>
        <w:ind w:firstLine="709" w:left="0"/>
        <w:jc w:val="both"/>
      </w:pPr>
      <w:r>
        <w:t xml:space="preserve">4. Утвердить в составе ведомственной структуры расходов бюджета </w:t>
      </w:r>
      <w:r>
        <w:t>муниципального образования Выселковский район</w:t>
      </w:r>
      <w:r>
        <w:t xml:space="preserve"> на 2025 год и плановый период 2026 и 2027 годов:</w:t>
      </w:r>
    </w:p>
    <w:p w14:paraId="30000000">
      <w:pPr>
        <w:spacing w:line="360" w:lineRule="auto"/>
        <w:ind w:firstLine="709" w:left="0"/>
        <w:jc w:val="both"/>
      </w:pPr>
      <w:r>
        <w:t xml:space="preserve">1) перечень главных распорядителей средств бюджета </w:t>
      </w:r>
      <w:r>
        <w:t>муниципального образования Выселковский район</w:t>
      </w:r>
      <w:r>
        <w:t>, перечень разделов, подразделов, целевых статей (</w:t>
      </w:r>
      <w:r>
        <w:t>муниципаль</w:t>
      </w:r>
      <w:r>
        <w:t>ных про</w:t>
      </w:r>
      <w:r>
        <w:t xml:space="preserve">грамм </w:t>
      </w:r>
      <w:r>
        <w:t>муниципального образования Выселковский район</w:t>
      </w:r>
      <w:r>
        <w:t xml:space="preserve"> и непрограммных направлений деятельности), групп видов расходов бюджета </w:t>
      </w:r>
      <w:r>
        <w:t>муниципального образования Выселковский район</w:t>
      </w:r>
      <w:r>
        <w:t>;</w:t>
      </w:r>
    </w:p>
    <w:p w14:paraId="31000000">
      <w:pPr>
        <w:spacing w:line="360" w:lineRule="auto"/>
        <w:ind w:firstLine="709" w:left="0"/>
        <w:jc w:val="both"/>
      </w:pPr>
      <w:r>
        <w:t xml:space="preserve">2) </w:t>
      </w:r>
      <w:r>
        <w:t xml:space="preserve">общий объем бюджетных ассигнований бюджета </w:t>
      </w:r>
      <w:r>
        <w:t>муниципального образования Выселковский район</w:t>
      </w:r>
      <w:r>
        <w:t>, направляемых на исполнение публичных нормативных</w:t>
      </w:r>
      <w:r>
        <w:t xml:space="preserve"> </w:t>
      </w:r>
      <w:r>
        <w:t>обязательств,</w:t>
      </w:r>
      <w:r>
        <w:t xml:space="preserve"> </w:t>
      </w:r>
      <w:r>
        <w:t>на</w:t>
      </w:r>
      <w:r>
        <w:t xml:space="preserve"> </w:t>
      </w:r>
      <w:r>
        <w:t xml:space="preserve">2025 год в сумме </w:t>
      </w:r>
      <w:r>
        <w:t>9</w:t>
      </w:r>
      <w:r>
        <w:t xml:space="preserve"> </w:t>
      </w:r>
      <w:r>
        <w:t>812,0</w:t>
      </w:r>
      <w:r>
        <w:t xml:space="preserve"> тыс. рублей, на 2026 год в сумме </w:t>
      </w:r>
      <w:r>
        <w:t>7</w:t>
      </w:r>
      <w:r>
        <w:t xml:space="preserve"> </w:t>
      </w:r>
      <w:r>
        <w:t>812,0</w:t>
      </w:r>
      <w:r>
        <w:t xml:space="preserve"> тыс. рублей, на 2027 год в сумме </w:t>
      </w:r>
      <w:r>
        <w:t>7</w:t>
      </w:r>
      <w:r>
        <w:t xml:space="preserve"> </w:t>
      </w:r>
      <w:r>
        <w:t>812</w:t>
      </w:r>
      <w:r>
        <w:t>,0</w:t>
      </w:r>
      <w:r>
        <w:t xml:space="preserve"> тыс. рублей;</w:t>
      </w:r>
    </w:p>
    <w:p w14:paraId="32000000">
      <w:pPr>
        <w:spacing w:line="360" w:lineRule="auto"/>
        <w:ind w:firstLine="709" w:left="0"/>
        <w:jc w:val="both"/>
      </w:pPr>
      <w:r>
        <w:t xml:space="preserve">3) размер резервного фонда администрации </w:t>
      </w:r>
      <w:r>
        <w:t xml:space="preserve">муниципального </w:t>
      </w:r>
      <w:r>
        <w:t>образования Выселк</w:t>
      </w:r>
      <w:r>
        <w:t>о</w:t>
      </w:r>
      <w:r>
        <w:t>вский район</w:t>
      </w:r>
      <w:r>
        <w:t xml:space="preserve"> </w:t>
      </w:r>
      <w:r>
        <w:t xml:space="preserve">на 2025 год в сумме </w:t>
      </w:r>
      <w:r>
        <w:t>12</w:t>
      </w:r>
      <w:r>
        <w:t xml:space="preserve"> </w:t>
      </w:r>
      <w:r>
        <w:t>000,0</w:t>
      </w:r>
      <w:r>
        <w:t xml:space="preserve"> тыс. рублей</w:t>
      </w:r>
      <w:r>
        <w:t xml:space="preserve">, на 2026 год в сумме </w:t>
      </w:r>
      <w:r>
        <w:t>12</w:t>
      </w:r>
      <w:r>
        <w:t xml:space="preserve"> </w:t>
      </w:r>
      <w:r>
        <w:t>0</w:t>
      </w:r>
      <w:r>
        <w:t xml:space="preserve">00,0 тыс. рублей, на 2027 год в сумме </w:t>
      </w:r>
      <w:r>
        <w:t>12</w:t>
      </w:r>
      <w:r>
        <w:t xml:space="preserve"> </w:t>
      </w:r>
      <w:r>
        <w:t>000,0 тыс. рублей;</w:t>
      </w:r>
    </w:p>
    <w:p w14:paraId="33000000">
      <w:pPr>
        <w:tabs>
          <w:tab w:leader="none" w:pos="851" w:val="left"/>
        </w:tabs>
        <w:spacing w:line="348" w:lineRule="auto"/>
        <w:ind w:firstLine="709" w:left="0"/>
        <w:jc w:val="both"/>
      </w:pPr>
      <w:r>
        <w:t>4</w:t>
      </w:r>
      <w:r>
        <w:t xml:space="preserve">) общий объем условно утвержденных расходов на 2026 год в сумме </w:t>
      </w:r>
      <w:r>
        <w:t>67</w:t>
      </w:r>
      <w:r>
        <w:t xml:space="preserve"> </w:t>
      </w:r>
      <w:r>
        <w:t>500,0</w:t>
      </w:r>
      <w:r>
        <w:t xml:space="preserve"> тыс. рублей и на 2027 год в сумме </w:t>
      </w:r>
      <w:r>
        <w:t>1</w:t>
      </w:r>
      <w:r>
        <w:t>3</w:t>
      </w:r>
      <w:r>
        <w:t>2</w:t>
      </w:r>
      <w:r>
        <w:t xml:space="preserve"> </w:t>
      </w:r>
      <w:r>
        <w:t>000,0</w:t>
      </w:r>
      <w:r>
        <w:t xml:space="preserve"> тыс. рублей</w:t>
      </w:r>
      <w:r>
        <w:t>.</w:t>
      </w:r>
    </w:p>
    <w:p w14:paraId="34000000">
      <w:pPr>
        <w:spacing w:line="336" w:lineRule="auto"/>
        <w:ind w:firstLine="709" w:left="0"/>
        <w:jc w:val="both"/>
      </w:pPr>
      <w:r>
        <w:t xml:space="preserve">5. Утвердить объем бюджетных ассигнований бюджета </w:t>
      </w:r>
      <w:r>
        <w:t>муниципального образования Выселковский район</w:t>
      </w:r>
      <w:r>
        <w:t>, направляемых на социаль</w:t>
      </w:r>
      <w:r>
        <w:t xml:space="preserve">ную поддержку детей и семей, имеющих детей, на 2025 год и плановый период 2026 и 2027 годов согласно </w:t>
      </w:r>
      <w:r>
        <w:t xml:space="preserve">приложению </w:t>
      </w:r>
      <w:r>
        <w:t>11</w:t>
      </w:r>
      <w:r>
        <w:t xml:space="preserve"> </w:t>
      </w:r>
      <w:r>
        <w:t xml:space="preserve">к настоящему </w:t>
      </w:r>
      <w:r>
        <w:t>Решению</w:t>
      </w:r>
      <w:r>
        <w:t>.</w:t>
      </w:r>
    </w:p>
    <w:p w14:paraId="35000000">
      <w:pPr>
        <w:tabs>
          <w:tab w:leader="none" w:pos="1418" w:val="left"/>
          <w:tab w:leader="none" w:pos="1843" w:val="left"/>
        </w:tabs>
        <w:spacing w:line="336" w:lineRule="auto"/>
        <w:ind w:firstLine="709" w:left="0"/>
        <w:jc w:val="both"/>
      </w:pPr>
      <w:r>
        <w:t>6.</w:t>
      </w:r>
      <w:r>
        <w:t xml:space="preserve"> </w:t>
      </w:r>
      <w:r>
        <w:t xml:space="preserve">Утвердить источники финансирования дефицита бюджета </w:t>
      </w:r>
      <w:r>
        <w:t>муниципального образования Выселковский район</w:t>
      </w:r>
      <w:r>
        <w:t xml:space="preserve">, перечень статей источников финансирования дефицитов бюджетов на 2025 год </w:t>
      </w:r>
      <w:r>
        <w:t>согласно приложени</w:t>
      </w:r>
      <w:r>
        <w:t>ю</w:t>
      </w:r>
      <w:r>
        <w:t xml:space="preserve"> 12</w:t>
      </w:r>
      <w:r>
        <w:t xml:space="preserve"> </w:t>
      </w:r>
      <w:r>
        <w:t>к настоящему Решению</w:t>
      </w:r>
      <w:r>
        <w:t xml:space="preserve"> </w:t>
      </w:r>
      <w:r>
        <w:t xml:space="preserve">и </w:t>
      </w:r>
      <w:r>
        <w:t xml:space="preserve">на </w:t>
      </w:r>
      <w:r>
        <w:t>плановый период 2026 и 2027 годов согласно приложению 1</w:t>
      </w:r>
      <w:r>
        <w:t>3</w:t>
      </w:r>
      <w:r>
        <w:t xml:space="preserve"> к настоящему </w:t>
      </w:r>
      <w:r>
        <w:t>Решению</w:t>
      </w:r>
      <w:r>
        <w:t>.</w:t>
      </w:r>
    </w:p>
    <w:p w14:paraId="36000000">
      <w:pPr>
        <w:spacing w:line="336" w:lineRule="auto"/>
        <w:ind w:firstLine="709" w:left="0"/>
        <w:jc w:val="both"/>
      </w:pPr>
      <w:r>
        <w:t xml:space="preserve">7. Утвердить объем межбюджетных трансфертов, предоставляемых бюджетам </w:t>
      </w:r>
      <w:r>
        <w:t>сельских поселений Выселковского района</w:t>
      </w:r>
      <w:r>
        <w:t xml:space="preserve"> на 2025 год и плановый период 2026 и 2027 годов согласно приложению 1</w:t>
      </w:r>
      <w:r>
        <w:t>4</w:t>
      </w:r>
      <w:r>
        <w:t xml:space="preserve"> к настоящему </w:t>
      </w:r>
      <w:r>
        <w:t>Решению</w:t>
      </w:r>
      <w:r>
        <w:t>.</w:t>
      </w:r>
    </w:p>
    <w:p w14:paraId="37000000">
      <w:pPr>
        <w:ind w:firstLine="709" w:left="0"/>
        <w:jc w:val="both"/>
      </w:pPr>
    </w:p>
    <w:p w14:paraId="38000000">
      <w:pPr>
        <w:spacing w:line="360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6</w:t>
      </w:r>
    </w:p>
    <w:p w14:paraId="39000000">
      <w:pPr>
        <w:spacing w:line="360" w:lineRule="auto"/>
        <w:ind w:firstLine="709" w:left="0"/>
        <w:jc w:val="both"/>
      </w:pPr>
      <w:r>
        <w:t>1. Утвердить объем дотаций на выравнивание бюджетной обеспеченности</w:t>
      </w:r>
      <w:r>
        <w:t xml:space="preserve"> сельских</w:t>
      </w:r>
      <w:r>
        <w:t xml:space="preserve"> поселений</w:t>
      </w:r>
      <w:r>
        <w:t xml:space="preserve"> Выселковского района</w:t>
      </w:r>
      <w:r>
        <w:t>:</w:t>
      </w:r>
    </w:p>
    <w:p w14:paraId="3A000000">
      <w:pPr>
        <w:spacing w:line="348" w:lineRule="auto"/>
        <w:ind w:firstLine="709" w:left="0"/>
        <w:jc w:val="both"/>
      </w:pPr>
      <w:r>
        <w:t xml:space="preserve">1) на 2025 год в сумме </w:t>
      </w:r>
      <w:r>
        <w:t>21 000,0</w:t>
      </w:r>
      <w:r>
        <w:t xml:space="preserve"> тыс. рублей;</w:t>
      </w:r>
    </w:p>
    <w:p w14:paraId="3B000000">
      <w:pPr>
        <w:spacing w:line="348" w:lineRule="auto"/>
        <w:ind w:firstLine="709" w:left="0"/>
        <w:jc w:val="both"/>
      </w:pPr>
      <w:r>
        <w:t>2) на 2026 год в сумме 1</w:t>
      </w:r>
      <w:r>
        <w:t>7 000,0</w:t>
      </w:r>
      <w:r>
        <w:t xml:space="preserve"> тыс. рублей;</w:t>
      </w:r>
    </w:p>
    <w:p w14:paraId="3C000000">
      <w:pPr>
        <w:spacing w:line="348" w:lineRule="auto"/>
        <w:ind w:firstLine="709" w:left="0"/>
        <w:jc w:val="both"/>
      </w:pPr>
      <w:r>
        <w:t xml:space="preserve">3) на 2027 год в сумме </w:t>
      </w:r>
      <w:r>
        <w:t>0,0</w:t>
      </w:r>
      <w:r>
        <w:t xml:space="preserve"> тыс. рублей.</w:t>
      </w:r>
    </w:p>
    <w:p w14:paraId="3D000000">
      <w:pPr>
        <w:spacing w:line="360" w:lineRule="auto"/>
        <w:ind w:firstLine="709" w:left="0"/>
        <w:jc w:val="both"/>
      </w:pPr>
      <w:r>
        <w:t>2</w:t>
      </w:r>
      <w:r>
        <w:t xml:space="preserve">. Утвердить распределение дотаций на выравнивание бюджетной обеспеченности поселений между сельскими поселениями </w:t>
      </w:r>
      <w:r>
        <w:t>Выселковского района</w:t>
      </w:r>
      <w:r>
        <w:t xml:space="preserve"> на 2025 год и плановый период 2026 и 2027 годов со</w:t>
      </w:r>
      <w:r>
        <w:t>гласно приложению 1</w:t>
      </w:r>
      <w:r>
        <w:t>5</w:t>
      </w:r>
      <w:r>
        <w:t xml:space="preserve"> к настоящему </w:t>
      </w:r>
      <w:r>
        <w:t>Решению</w:t>
      </w:r>
      <w:r>
        <w:t>.</w:t>
      </w:r>
    </w:p>
    <w:p w14:paraId="3E000000">
      <w:pPr>
        <w:ind w:firstLine="709" w:left="0"/>
        <w:jc w:val="both"/>
        <w:rPr>
          <w:b w:val="1"/>
        </w:rPr>
      </w:pPr>
    </w:p>
    <w:p w14:paraId="3F000000">
      <w:pPr>
        <w:spacing w:line="360" w:lineRule="auto"/>
        <w:ind w:firstLine="709" w:left="0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7</w:t>
      </w:r>
    </w:p>
    <w:p w14:paraId="40000000">
      <w:pPr>
        <w:tabs>
          <w:tab w:leader="none" w:pos="851" w:val="left"/>
        </w:tabs>
        <w:spacing w:line="324" w:lineRule="auto"/>
        <w:ind w:firstLine="709" w:left="0"/>
        <w:jc w:val="both"/>
      </w:pPr>
      <w:r>
        <w:t xml:space="preserve">Утвердить объем бюджетных ассигнований дорожного фонда </w:t>
      </w:r>
      <w:r>
        <w:t>муниципального образования Выселковский район</w:t>
      </w:r>
      <w:r>
        <w:t>:</w:t>
      </w:r>
    </w:p>
    <w:p w14:paraId="41000000">
      <w:pPr>
        <w:tabs>
          <w:tab w:leader="none" w:pos="851" w:val="left"/>
        </w:tabs>
        <w:spacing w:line="324" w:lineRule="auto"/>
        <w:ind w:firstLine="709" w:left="0"/>
        <w:jc w:val="both"/>
      </w:pPr>
      <w:r>
        <w:t>1) на 2025 год в сумме 4</w:t>
      </w:r>
      <w:r>
        <w:t>04</w:t>
      </w:r>
      <w:r>
        <w:t>,</w:t>
      </w:r>
      <w:r>
        <w:t>7</w:t>
      </w:r>
      <w:r>
        <w:t xml:space="preserve"> </w:t>
      </w:r>
      <w:r>
        <w:t>тыс. рублей;</w:t>
      </w:r>
    </w:p>
    <w:p w14:paraId="42000000">
      <w:pPr>
        <w:tabs>
          <w:tab w:leader="none" w:pos="851" w:val="left"/>
        </w:tabs>
        <w:spacing w:line="324" w:lineRule="auto"/>
        <w:ind w:firstLine="709" w:left="0"/>
        <w:jc w:val="both"/>
      </w:pPr>
      <w:r>
        <w:t xml:space="preserve">2) на 2026 год в сумме </w:t>
      </w:r>
      <w:r>
        <w:t>423</w:t>
      </w:r>
      <w:r>
        <w:t>,</w:t>
      </w:r>
      <w:r>
        <w:t>3</w:t>
      </w:r>
      <w:r>
        <w:t xml:space="preserve"> тыс. рублей;</w:t>
      </w:r>
    </w:p>
    <w:p w14:paraId="43000000">
      <w:pPr>
        <w:tabs>
          <w:tab w:leader="none" w:pos="851" w:val="left"/>
        </w:tabs>
        <w:spacing w:line="324" w:lineRule="auto"/>
        <w:ind w:firstLine="709" w:left="0"/>
        <w:jc w:val="both"/>
      </w:pPr>
      <w:r>
        <w:t xml:space="preserve">3) на 2027 год в сумме </w:t>
      </w:r>
      <w:r>
        <w:t>561</w:t>
      </w:r>
      <w:r>
        <w:t>,</w:t>
      </w:r>
      <w:r>
        <w:t>6</w:t>
      </w:r>
      <w:r>
        <w:t xml:space="preserve"> тыс. рублей.</w:t>
      </w:r>
    </w:p>
    <w:p w14:paraId="44000000">
      <w:pPr>
        <w:tabs>
          <w:tab w:leader="none" w:pos="851" w:val="left"/>
        </w:tabs>
        <w:spacing w:line="324" w:lineRule="auto"/>
        <w:ind w:firstLine="709" w:left="0"/>
        <w:jc w:val="both"/>
        <w:rPr>
          <w:b w:val="1"/>
        </w:rPr>
      </w:pPr>
    </w:p>
    <w:p w14:paraId="45000000">
      <w:pPr>
        <w:tabs>
          <w:tab w:leader="none" w:pos="851" w:val="left"/>
        </w:tabs>
        <w:spacing w:line="324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8</w:t>
      </w:r>
    </w:p>
    <w:p w14:paraId="46000000">
      <w:pPr>
        <w:spacing w:line="360" w:lineRule="auto"/>
        <w:ind w:firstLine="709" w:left="0"/>
        <w:jc w:val="both"/>
      </w:pPr>
      <w:r>
        <w:t>Установить, что 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6–8</w:t>
      </w:r>
      <w:r>
        <w:rPr>
          <w:vertAlign w:val="superscript"/>
        </w:rPr>
        <w:t>1</w:t>
      </w:r>
      <w:r>
        <w:t xml:space="preserve"> статьи 78 Бюджетного кодекса Рос</w:t>
      </w:r>
      <w:r>
        <w:t>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47000000">
      <w:pPr>
        <w:spacing w:line="360" w:lineRule="auto"/>
        <w:ind w:firstLine="709" w:left="0"/>
        <w:jc w:val="both"/>
      </w:pPr>
      <w:r>
        <w:t>1</w:t>
      </w:r>
      <w:r>
        <w:t>) оказания мер социальной поддержки отдельным категориям граждан;</w:t>
      </w:r>
    </w:p>
    <w:p w14:paraId="48000000">
      <w:pPr>
        <w:spacing w:line="360" w:lineRule="auto"/>
        <w:ind w:firstLine="709" w:left="0"/>
        <w:jc w:val="both"/>
      </w:pPr>
      <w:r>
        <w:t>2</w:t>
      </w:r>
      <w:r>
        <w:t xml:space="preserve">)оказания государственной поддержки субъектам агропромышленного комплекса </w:t>
      </w:r>
      <w:r>
        <w:t>Выселковского района</w:t>
      </w:r>
      <w:r>
        <w:t>;</w:t>
      </w:r>
    </w:p>
    <w:p w14:paraId="49000000">
      <w:pPr>
        <w:spacing w:line="360" w:lineRule="auto"/>
        <w:ind w:firstLine="709" w:left="0"/>
        <w:jc w:val="both"/>
      </w:pPr>
      <w:r>
        <w:t>3</w:t>
      </w:r>
      <w:r>
        <w:t xml:space="preserve">) оказания </w:t>
      </w:r>
      <w:r>
        <w:t>муниципаль</w:t>
      </w:r>
      <w:r>
        <w:t xml:space="preserve">ной </w:t>
      </w:r>
      <w:r>
        <w:t>поддержки субъектам малого и среднего предпринимательства;</w:t>
      </w:r>
    </w:p>
    <w:p w14:paraId="4A000000">
      <w:pPr>
        <w:spacing w:line="360" w:lineRule="auto"/>
        <w:ind w:firstLine="709" w:left="0"/>
        <w:jc w:val="both"/>
      </w:pPr>
      <w:r>
        <w:t xml:space="preserve">4) возмещения затрат, связанных с оказанием социальных услуг, поставщикам социальных услуг, включенным в реестр поставщиков социальных услуг Краснодарского края и не участвующим в выполнении </w:t>
      </w:r>
      <w:r>
        <w:t>муниципальн</w:t>
      </w:r>
      <w:r>
        <w:t>ого задания (заказа)</w:t>
      </w:r>
      <w:r>
        <w:t>.</w:t>
      </w:r>
    </w:p>
    <w:p w14:paraId="4B000000">
      <w:pPr>
        <w:spacing w:line="360" w:lineRule="auto"/>
        <w:ind w:firstLine="709" w:left="0"/>
        <w:jc w:val="both"/>
        <w:rPr>
          <w:b w:val="1"/>
        </w:rPr>
      </w:pPr>
    </w:p>
    <w:p w14:paraId="4C000000">
      <w:pPr>
        <w:spacing w:line="360" w:lineRule="auto"/>
        <w:ind w:firstLine="709" w:left="0"/>
        <w:jc w:val="both"/>
        <w:rPr>
          <w:b w:val="1"/>
        </w:rPr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9</w:t>
      </w:r>
    </w:p>
    <w:p w14:paraId="4D000000">
      <w:pPr>
        <w:spacing w:line="360" w:lineRule="auto"/>
        <w:ind w:firstLine="709" w:left="0"/>
        <w:jc w:val="both"/>
      </w:pPr>
      <w:r>
        <w:t>1.</w:t>
      </w:r>
      <w:r>
        <w:t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случаях:</w:t>
      </w:r>
    </w:p>
    <w:p w14:paraId="4E000000">
      <w:pPr>
        <w:spacing w:line="360" w:lineRule="auto"/>
        <w:ind w:firstLine="709" w:left="0"/>
        <w:jc w:val="both"/>
        <w:rPr>
          <w:i w:val="1"/>
        </w:rPr>
      </w:pPr>
      <w:r>
        <w:t>1) оказания поддержки социально ориентированным неком</w:t>
      </w:r>
      <w:r>
        <w:t xml:space="preserve">мерческим </w:t>
      </w:r>
      <w:r>
        <w:t xml:space="preserve">организациям, осуществляющим в </w:t>
      </w:r>
      <w:r>
        <w:t>Выселковском районе</w:t>
      </w:r>
      <w:r>
        <w:t xml:space="preserve"> виды дея</w:t>
      </w:r>
      <w:r>
        <w:t xml:space="preserve">тельности, предусмотренные </w:t>
      </w:r>
      <w:r>
        <w:rPr>
          <w:rStyle w:val="Style_2_ch"/>
          <w:color w:val="000000"/>
          <w:u w:val="none"/>
        </w:rPr>
        <w:fldChar w:fldCharType="begin"/>
      </w:r>
      <w:r>
        <w:rPr>
          <w:rStyle w:val="Style_2_ch"/>
          <w:color w:val="000000"/>
          <w:u w:val="none"/>
        </w:rPr>
        <w:instrText>HYPERLINK "consultantplus://offline/ref=3314B8BF0DFE8525EA8BF34D96C24154AAE6D117532AF94FB675A440C9DCB09515D385A039A9B5EADF703F52DEEF8294C3E9A7077EA2kCP"</w:instrText>
      </w:r>
      <w:r>
        <w:rPr>
          <w:rStyle w:val="Style_2_ch"/>
          <w:color w:val="000000"/>
          <w:u w:val="none"/>
        </w:rPr>
        <w:fldChar w:fldCharType="separate"/>
      </w:r>
      <w:r>
        <w:rPr>
          <w:rStyle w:val="Style_2_ch"/>
          <w:color w:val="000000"/>
          <w:u w:val="none"/>
        </w:rPr>
        <w:t>пунктом</w:t>
      </w:r>
      <w:r>
        <w:rPr>
          <w:rStyle w:val="Style_2_ch"/>
          <w:color w:val="000000"/>
          <w:u w:val="none"/>
        </w:rPr>
        <w:fldChar w:fldCharType="end"/>
      </w:r>
      <w:r>
        <w:rPr>
          <w:rStyle w:val="Style_2_ch"/>
          <w:color w:val="000000"/>
          <w:u w:val="none"/>
          <w:vertAlign w:val="superscript"/>
        </w:rPr>
        <w:t xml:space="preserve"> </w:t>
      </w:r>
      <w:r>
        <w:rPr>
          <w:rStyle w:val="Style_2_ch"/>
          <w:color w:val="000000"/>
          <w:u w:val="none"/>
        </w:rPr>
        <w:t xml:space="preserve">1 статьи 31.1 </w:t>
      </w:r>
      <w:r>
        <w:t>Федерального закона от 12 января 1996 года № 7</w:t>
      </w:r>
      <w:r>
        <w:t xml:space="preserve">ФЗ </w:t>
      </w:r>
      <w:r>
        <w:t>«</w:t>
      </w:r>
      <w:r>
        <w:t>О некоммерческих организациях</w:t>
      </w:r>
      <w:r>
        <w:t>»;</w:t>
      </w:r>
    </w:p>
    <w:p w14:paraId="4F000000">
      <w:pPr>
        <w:spacing w:line="360" w:lineRule="auto"/>
        <w:ind w:firstLine="709" w:left="0"/>
        <w:jc w:val="both"/>
      </w:pPr>
      <w:r>
        <w:t>2</w:t>
      </w:r>
      <w:r>
        <w:t xml:space="preserve">) оказания государственной поддержки субъектам агропромышленного комплекса </w:t>
      </w:r>
      <w:r>
        <w:t>Выселковского района</w:t>
      </w:r>
      <w:r>
        <w:t>;</w:t>
      </w:r>
    </w:p>
    <w:p w14:paraId="50000000">
      <w:pPr>
        <w:spacing w:line="360" w:lineRule="auto"/>
        <w:ind w:firstLine="709" w:left="0"/>
        <w:jc w:val="both"/>
      </w:pPr>
      <w:r>
        <w:t>3</w:t>
      </w:r>
      <w:r>
        <w:t xml:space="preserve">) оказания </w:t>
      </w:r>
      <w:r>
        <w:t>муниципальной</w:t>
      </w:r>
      <w:r>
        <w:t xml:space="preserve"> поддержки субъектам малого и среднего предпринимательства;</w:t>
      </w:r>
    </w:p>
    <w:p w14:paraId="51000000">
      <w:pPr>
        <w:spacing w:line="360" w:lineRule="auto"/>
        <w:ind w:firstLine="709" w:left="0"/>
        <w:jc w:val="both"/>
      </w:pPr>
      <w:r>
        <w:t>4</w:t>
      </w:r>
      <w:r>
        <w:t>) </w:t>
      </w:r>
      <w:r>
        <w:t xml:space="preserve">возмещения затрат, связанных с оказанием социальных услуг, поставщикам социальных услуг, включенным в реестр поставщиков социальных услуг Краснодарского края и не участвующим в выполнении </w:t>
      </w:r>
      <w:r>
        <w:t>муниципаль</w:t>
      </w:r>
      <w:r>
        <w:t>ного</w:t>
      </w:r>
      <w:r>
        <w:rPr>
          <w:i w:val="1"/>
        </w:rPr>
        <w:t xml:space="preserve"> </w:t>
      </w:r>
      <w:r>
        <w:t>задания (заказа)</w:t>
      </w:r>
      <w:r>
        <w:t>.</w:t>
      </w:r>
    </w:p>
    <w:p w14:paraId="52000000">
      <w:pPr>
        <w:spacing w:line="360" w:lineRule="auto"/>
        <w:ind w:firstLine="851" w:left="0"/>
        <w:jc w:val="both"/>
      </w:pPr>
      <w:r>
        <w:t>2.</w:t>
      </w:r>
      <w:r>
        <w:t xml:space="preserve"> </w:t>
      </w:r>
      <w:r>
        <w:t>Установить, что субсидии социально ориентированным некоммерческим организациям, осуществляющих деятельность в Выселковском районе, предоставляются в соответствии с муниципальной программой муниципального образования Выселковский район «Социальная поддержка граждан», в соответствии со статьей 78.1 Бюджетного кодекса Российской Федерации и в порядке, установленном нормативным правовым актом администрации муниципального образования Выселковский район. Субсидии</w:t>
      </w:r>
      <w:r>
        <w:t xml:space="preserve"> </w:t>
      </w:r>
      <w:r>
        <w:t>перечисляются</w:t>
      </w:r>
      <w:r>
        <w:t xml:space="preserve"> </w:t>
      </w:r>
      <w:r>
        <w:t>в</w:t>
      </w:r>
      <w:r>
        <w:t xml:space="preserve"> </w:t>
      </w:r>
      <w:r>
        <w:t>пределах</w:t>
      </w:r>
      <w:r>
        <w:t xml:space="preserve"> </w:t>
      </w:r>
      <w:r>
        <w:t>бюджетных</w:t>
      </w:r>
      <w:r>
        <w:t xml:space="preserve"> </w:t>
      </w:r>
      <w:r>
        <w:t>ассигнований</w:t>
      </w:r>
      <w:r>
        <w:t xml:space="preserve"> </w:t>
      </w:r>
      <w:r>
        <w:t>п</w:t>
      </w:r>
      <w:r>
        <w:t>редусмотренных на 202</w:t>
      </w:r>
      <w:r>
        <w:t>5</w:t>
      </w:r>
      <w:r>
        <w:t xml:space="preserve"> год согласно приложению 9 к настоящему Решению и на плановый период 202</w:t>
      </w:r>
      <w:r>
        <w:t>6</w:t>
      </w:r>
      <w:r>
        <w:t xml:space="preserve"> и 202</w:t>
      </w:r>
      <w:r>
        <w:t>7</w:t>
      </w:r>
      <w:r>
        <w:t xml:space="preserve"> годов согласно приложению 10 к настоящему Решению.</w:t>
      </w:r>
    </w:p>
    <w:p w14:paraId="53000000">
      <w:pPr>
        <w:spacing w:line="360" w:lineRule="auto"/>
        <w:ind w:firstLine="851" w:left="0"/>
        <w:jc w:val="both"/>
      </w:pPr>
      <w:r>
        <w:t>Субсидии предоставляются следующим социально ориентированным некоммерческим организациям: Выселковская организация ветеранов войны и труда, Выселковская районная организация Краснодарской краевой организации общероссийской общественной организации «Всероссийское общество инвалидов»,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Слепых».</w:t>
      </w:r>
    </w:p>
    <w:p w14:paraId="54000000">
      <w:pPr>
        <w:spacing w:line="360" w:lineRule="auto"/>
        <w:ind w:firstLine="709" w:left="0"/>
        <w:jc w:val="both"/>
        <w:rPr>
          <w:b w:val="1"/>
        </w:rPr>
      </w:pPr>
    </w:p>
    <w:p w14:paraId="55000000">
      <w:pPr>
        <w:spacing w:line="360" w:lineRule="auto"/>
        <w:ind w:firstLine="709" w:left="0"/>
        <w:jc w:val="both"/>
        <w:rPr>
          <w:b w:val="1"/>
        </w:rPr>
      </w:pPr>
      <w:r>
        <w:rPr>
          <w:b w:val="1"/>
        </w:rPr>
        <w:t>Пункт</w:t>
      </w:r>
      <w:r>
        <w:rPr>
          <w:b w:val="1"/>
        </w:rPr>
        <w:t xml:space="preserve"> 1</w:t>
      </w:r>
      <w:r>
        <w:rPr>
          <w:b w:val="1"/>
        </w:rPr>
        <w:t>0</w:t>
      </w:r>
    </w:p>
    <w:p w14:paraId="56000000">
      <w:pPr>
        <w:spacing w:line="372" w:lineRule="auto"/>
        <w:ind w:firstLine="709" w:left="0"/>
        <w:jc w:val="both"/>
      </w:pPr>
      <w:r>
        <w:t xml:space="preserve">1. Увеличить размеры денежного вознаграждения лиц, замещающих </w:t>
      </w:r>
      <w:r>
        <w:t>муниципаль</w:t>
      </w:r>
      <w:r>
        <w:t xml:space="preserve">ные должности </w:t>
      </w:r>
      <w:r>
        <w:t>муниципального образования Выселковский район</w:t>
      </w:r>
      <w:r>
        <w:t>, а также размеры месячных окла</w:t>
      </w:r>
      <w:r>
        <w:t xml:space="preserve">дов </w:t>
      </w:r>
      <w:r>
        <w:t>муниципаль</w:t>
      </w:r>
      <w:r>
        <w:t xml:space="preserve">ных служащих </w:t>
      </w:r>
      <w:r>
        <w:t>муниципального образования Выселковский район</w:t>
      </w:r>
      <w:r>
        <w:t xml:space="preserve"> в соответ</w:t>
      </w:r>
      <w:r>
        <w:t xml:space="preserve">ствии с замещаемыми ими должностями </w:t>
      </w:r>
      <w:r>
        <w:t>муниципальной</w:t>
      </w:r>
      <w:r>
        <w:t xml:space="preserve"> службы </w:t>
      </w:r>
      <w:r>
        <w:t>муниципального образования Выселковский район</w:t>
      </w:r>
      <w:r>
        <w:t xml:space="preserve"> и размеры месячных окладов </w:t>
      </w:r>
      <w:r>
        <w:t>муниципальных</w:t>
      </w:r>
      <w:r>
        <w:t xml:space="preserve"> служащих </w:t>
      </w:r>
      <w:r>
        <w:t>муниципального образования Выселковский район</w:t>
      </w:r>
      <w:r>
        <w:t xml:space="preserve"> в соответствии с присвоенными им клас</w:t>
      </w:r>
      <w:r>
        <w:t>с</w:t>
      </w:r>
      <w:r>
        <w:t xml:space="preserve">ными чинами </w:t>
      </w:r>
      <w:r>
        <w:t>муниципальной</w:t>
      </w:r>
      <w:r>
        <w:t xml:space="preserve"> службы </w:t>
      </w:r>
      <w:r>
        <w:t>муниципального образования Выселковский район</w:t>
      </w:r>
      <w:r>
        <w:t xml:space="preserve"> с 1 октября 2025 года на 7,4 процента.</w:t>
      </w:r>
    </w:p>
    <w:p w14:paraId="57000000">
      <w:pPr>
        <w:spacing w:line="372" w:lineRule="auto"/>
        <w:ind w:firstLine="709" w:left="0"/>
        <w:jc w:val="both"/>
      </w:pPr>
      <w:r>
        <w:t xml:space="preserve">2. Рекомендовать </w:t>
      </w:r>
      <w:r>
        <w:t>администрации муниципального образования Выселковский район</w:t>
      </w:r>
      <w:r>
        <w:t xml:space="preserve"> не принимать решения, приводящие к увеличе</w:t>
      </w:r>
      <w:r>
        <w:t xml:space="preserve">нию в 2025–2027 годах штатной численности муниципальных служащих. </w:t>
      </w:r>
    </w:p>
    <w:p w14:paraId="58000000">
      <w:pPr>
        <w:spacing w:line="372" w:lineRule="auto"/>
        <w:ind w:firstLine="709" w:left="0"/>
        <w:jc w:val="both"/>
        <w:rPr>
          <w:b w:val="1"/>
        </w:rPr>
      </w:pPr>
    </w:p>
    <w:p w14:paraId="59000000">
      <w:pPr>
        <w:spacing w:line="372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1</w:t>
      </w:r>
      <w:bookmarkStart w:id="3" w:name="Par221"/>
      <w:bookmarkEnd w:id="3"/>
      <w:r>
        <w:rPr>
          <w:b w:val="1"/>
        </w:rPr>
        <w:t>1</w:t>
      </w:r>
    </w:p>
    <w:p w14:paraId="5A000000">
      <w:pPr>
        <w:spacing w:line="372" w:lineRule="auto"/>
        <w:ind w:firstLine="709" w:left="0"/>
        <w:jc w:val="both"/>
      </w:pPr>
      <w:r>
        <w:t xml:space="preserve">1. Предусмотреть бюджетные ассигнования на повышение в пределах компетенции органов </w:t>
      </w:r>
      <w:r>
        <w:t>местного самоуправления муниципального образования Выселковский район</w:t>
      </w:r>
      <w:r>
        <w:t>, установ</w:t>
      </w:r>
      <w:r>
        <w:t>ленной законодательством Российской Федерации, средней заработной платы работ</w:t>
      </w:r>
      <w:r>
        <w:t xml:space="preserve">ников муниципальных учреждений </w:t>
      </w:r>
      <w:r>
        <w:t>муниципального образования Выселковский район</w:t>
      </w:r>
      <w:r>
        <w:t>:</w:t>
      </w:r>
    </w:p>
    <w:p w14:paraId="5B000000">
      <w:pPr>
        <w:spacing w:line="336" w:lineRule="auto"/>
        <w:ind w:firstLine="709" w:left="0"/>
        <w:jc w:val="both"/>
      </w:pPr>
      <w:r>
        <w:t>1</w:t>
      </w:r>
      <w:r>
        <w:t>)</w:t>
      </w:r>
      <w:r>
        <w:t xml:space="preserve"> </w:t>
      </w:r>
      <w:r>
        <w:t>педагогических работ</w:t>
      </w:r>
      <w:r>
        <w:t>ников образовательных организаций общего образования, работников учреждений культуры – до 100 про</w:t>
      </w:r>
      <w:r>
        <w:t>центов от средней заработной платы наемных работни</w:t>
      </w:r>
      <w:r>
        <w:t>ков в организациях, у индивидуальных предпринимателей и физических лиц в Краснодарском крае;</w:t>
      </w:r>
    </w:p>
    <w:p w14:paraId="5C000000">
      <w:pPr>
        <w:spacing w:line="360" w:lineRule="auto"/>
        <w:ind w:firstLine="709" w:left="0"/>
        <w:jc w:val="both"/>
      </w:pPr>
      <w:r>
        <w:t>2</w:t>
      </w:r>
      <w:r>
        <w:t>) педагогических работников дошкольных образовательных организаций – до 100 процентов от средней заработной платы в сфере общего образова</w:t>
      </w:r>
      <w:r>
        <w:t>ния в Краснодарском крае;</w:t>
      </w:r>
    </w:p>
    <w:p w14:paraId="5D000000">
      <w:pPr>
        <w:spacing w:line="360" w:lineRule="auto"/>
        <w:ind w:firstLine="709" w:left="0"/>
        <w:jc w:val="both"/>
      </w:pPr>
      <w:r>
        <w:t>3</w:t>
      </w:r>
      <w:r>
        <w:t>) педагогических работников организаций дополнительного образования детей, в том числе педагогических работников в системе учреждений куль</w:t>
      </w:r>
      <w:r>
        <w:t>туры, – до уровня не ниже средней заработной платы учителей в Краснодар</w:t>
      </w:r>
      <w:r>
        <w:t>ском крае.</w:t>
      </w:r>
    </w:p>
    <w:p w14:paraId="5E000000">
      <w:pPr>
        <w:spacing w:line="360" w:lineRule="auto"/>
        <w:ind w:firstLine="709" w:left="0"/>
        <w:jc w:val="both"/>
      </w:pPr>
      <w:r>
        <w:t>2. Предусмотреть бюджетные ассигнования в целях повышения заработ</w:t>
      </w:r>
      <w:r>
        <w:t xml:space="preserve">ной платы (должностных окладов) работников </w:t>
      </w:r>
      <w:r>
        <w:t>муниципаль</w:t>
      </w:r>
      <w:r>
        <w:t xml:space="preserve">ных учреждений </w:t>
      </w:r>
      <w:r>
        <w:t>муниципального образования Выселковский район</w:t>
      </w:r>
      <w:r>
        <w:t xml:space="preserve"> (за исключением отдельных категорий работников, оплата труда которых повышается согласно </w:t>
      </w:r>
      <w:r>
        <w:rPr>
          <w:rStyle w:val="Style_2_ch"/>
          <w:color w:val="000000"/>
          <w:u w:val="none"/>
        </w:rPr>
        <w:fldChar w:fldCharType="begin"/>
      </w:r>
      <w:r>
        <w:rPr>
          <w:rStyle w:val="Style_2_ch"/>
          <w:color w:val="000000"/>
          <w:u w:val="none"/>
        </w:rPr>
        <w:instrText>HYPERLINK "consultantplus://offline/ref=3EA844D04565A316A6DEAC000D59DCF246407C1CE1543F0E946F23255B4C6CB03228D52B7C0FF210396ECF18CD153BBD117F91FB9583878836A8D1D6u9YAP"</w:instrText>
      </w:r>
      <w:r>
        <w:rPr>
          <w:rStyle w:val="Style_2_ch"/>
          <w:color w:val="000000"/>
          <w:u w:val="none"/>
        </w:rPr>
        <w:fldChar w:fldCharType="separate"/>
      </w:r>
      <w:r>
        <w:rPr>
          <w:rStyle w:val="Style_2_ch"/>
          <w:color w:val="000000"/>
          <w:u w:val="none"/>
        </w:rPr>
        <w:t>подпункта</w:t>
      </w:r>
      <w:r>
        <w:rPr>
          <w:rStyle w:val="Style_2_ch"/>
          <w:color w:val="000000"/>
          <w:u w:val="none"/>
        </w:rPr>
        <w:fldChar w:fldCharType="end"/>
      </w:r>
      <w:r>
        <w:rPr>
          <w:rStyle w:val="Style_2_ch"/>
          <w:color w:val="000000"/>
          <w:u w:val="none"/>
        </w:rPr>
        <w:t xml:space="preserve"> 1</w:t>
      </w:r>
      <w:r>
        <w:t xml:space="preserve"> </w:t>
      </w:r>
      <w:r>
        <w:t>настояще</w:t>
      </w:r>
      <w:r>
        <w:t>го</w:t>
      </w:r>
      <w:r>
        <w:t xml:space="preserve"> </w:t>
      </w:r>
      <w:r>
        <w:t>пункта</w:t>
      </w:r>
      <w:r>
        <w:t>) с 1 октября 2025 года на 7,4 процента.</w:t>
      </w:r>
    </w:p>
    <w:p w14:paraId="5F000000">
      <w:pPr>
        <w:spacing w:line="348" w:lineRule="auto"/>
        <w:ind w:firstLine="709" w:left="0"/>
        <w:jc w:val="both"/>
        <w:rPr>
          <w:b w:val="1"/>
        </w:rPr>
      </w:pPr>
    </w:p>
    <w:p w14:paraId="60000000">
      <w:pPr>
        <w:spacing w:line="348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12</w:t>
      </w:r>
    </w:p>
    <w:p w14:paraId="61000000">
      <w:pPr>
        <w:spacing w:line="360" w:lineRule="auto"/>
        <w:ind w:firstLine="709" w:left="0"/>
        <w:jc w:val="both"/>
      </w:pPr>
      <w:bookmarkStart w:id="4" w:name="Par276"/>
      <w:bookmarkEnd w:id="4"/>
      <w:r>
        <w:t xml:space="preserve">1. Установить, что бюджетные кредиты бюджетам </w:t>
      </w:r>
      <w:r>
        <w:t>сельских поселений Выселковского района</w:t>
      </w:r>
      <w:r>
        <w:t xml:space="preserve"> </w:t>
      </w:r>
      <w:r>
        <w:t>из бюджета</w:t>
      </w:r>
      <w:r>
        <w:t xml:space="preserve"> муниципального образования Выселковский район</w:t>
      </w:r>
      <w:r>
        <w:t xml:space="preserve"> предоставляются на срок до одного года в пределах общего объема бюджетных ассигнований:</w:t>
      </w:r>
    </w:p>
    <w:p w14:paraId="62000000">
      <w:pPr>
        <w:spacing w:line="360" w:lineRule="auto"/>
        <w:ind w:firstLine="709" w:left="0"/>
        <w:jc w:val="both"/>
      </w:pPr>
      <w:r>
        <w:t xml:space="preserve">1) </w:t>
      </w:r>
      <w:r>
        <w:t>в 2025 году в сумме</w:t>
      </w:r>
      <w:r>
        <w:t xml:space="preserve"> </w:t>
      </w:r>
      <w:r>
        <w:t>28</w:t>
      </w:r>
      <w:r>
        <w:t> </w:t>
      </w:r>
      <w:r>
        <w:t>3</w:t>
      </w:r>
      <w:r>
        <w:t>00,0</w:t>
      </w:r>
      <w:r>
        <w:t xml:space="preserve"> тыс. рублей, в том числе со сроком возврата в 2025 году в сумме </w:t>
      </w:r>
      <w:r>
        <w:t>2 000,0</w:t>
      </w:r>
      <w:r>
        <w:t xml:space="preserve"> тыс. рублей</w:t>
      </w:r>
      <w:r>
        <w:t xml:space="preserve"> и в 2026 году в сумме </w:t>
      </w:r>
      <w:r>
        <w:t>26</w:t>
      </w:r>
      <w:r>
        <w:t> </w:t>
      </w:r>
      <w:r>
        <w:t>3</w:t>
      </w:r>
      <w:r>
        <w:t>00,0 тыс.</w:t>
      </w:r>
      <w:r>
        <w:t xml:space="preserve"> </w:t>
      </w:r>
      <w:r>
        <w:t>рублей;</w:t>
      </w:r>
    </w:p>
    <w:p w14:paraId="63000000">
      <w:pPr>
        <w:spacing w:line="360" w:lineRule="auto"/>
        <w:ind w:firstLine="709" w:left="0"/>
        <w:jc w:val="both"/>
      </w:pPr>
      <w:r>
        <w:t xml:space="preserve">2) в 2026 году в сумме </w:t>
      </w:r>
      <w:r>
        <w:t>0</w:t>
      </w:r>
      <w:r>
        <w:t>,0</w:t>
      </w:r>
      <w:r>
        <w:t xml:space="preserve"> тыс. рублей</w:t>
      </w:r>
      <w:r>
        <w:t xml:space="preserve"> </w:t>
      </w:r>
      <w:r>
        <w:t>и в 2027 году в сумме 0</w:t>
      </w:r>
      <w:r>
        <w:t>,0</w:t>
      </w:r>
      <w:r>
        <w:t> тыс. рублей</w:t>
      </w:r>
      <w:r>
        <w:t>.</w:t>
      </w:r>
    </w:p>
    <w:p w14:paraId="64000000">
      <w:pPr>
        <w:spacing w:line="360" w:lineRule="auto"/>
        <w:ind w:firstLine="709" w:left="0"/>
        <w:jc w:val="both"/>
      </w:pPr>
      <w:r>
        <w:t xml:space="preserve">2. Установить, что бюджетные кредиты бюджетам </w:t>
      </w:r>
      <w:r>
        <w:t>сельских поселений Выселковского района</w:t>
      </w:r>
      <w:r>
        <w:t xml:space="preserve"> </w:t>
      </w:r>
      <w:r>
        <w:t>предоставляются из бюджета</w:t>
      </w:r>
      <w:r>
        <w:t xml:space="preserve"> муниципального образования Выселковский район</w:t>
      </w:r>
      <w:r>
        <w:t xml:space="preserve"> на следующие цели:</w:t>
      </w:r>
    </w:p>
    <w:p w14:paraId="65000000">
      <w:pPr>
        <w:spacing w:line="360" w:lineRule="auto"/>
        <w:ind w:firstLine="709" w:left="0"/>
        <w:jc w:val="both"/>
      </w:pPr>
      <w:bookmarkStart w:id="5" w:name="Par5"/>
      <w:bookmarkEnd w:id="5"/>
      <w:r>
        <w:t xml:space="preserve">1) покрытие временных кассовых разрывов, возникающих при исполнении бюджетов </w:t>
      </w:r>
      <w:r>
        <w:t>сельских поселений Выселковского района</w:t>
      </w:r>
      <w:r>
        <w:t>;</w:t>
      </w:r>
      <w:bookmarkStart w:id="6" w:name="Par6"/>
      <w:bookmarkEnd w:id="6"/>
    </w:p>
    <w:p w14:paraId="66000000">
      <w:pPr>
        <w:spacing w:line="360" w:lineRule="auto"/>
        <w:ind w:firstLine="709" w:left="0"/>
        <w:jc w:val="both"/>
      </w:pPr>
      <w:r>
        <w:t>2) частичное покрытие дефицитов бюджето</w:t>
      </w:r>
      <w:r>
        <w:t>в сельских поселений Выселковского района</w:t>
      </w:r>
      <w:r>
        <w:t>.</w:t>
      </w:r>
      <w:r>
        <w:t xml:space="preserve"> </w:t>
      </w:r>
    </w:p>
    <w:p w14:paraId="67000000">
      <w:pPr>
        <w:spacing w:line="360" w:lineRule="auto"/>
        <w:ind w:firstLine="709" w:left="0"/>
        <w:jc w:val="both"/>
      </w:pPr>
      <w:bookmarkStart w:id="7" w:name="Par7"/>
      <w:bookmarkEnd w:id="7"/>
      <w:r>
        <w:t xml:space="preserve">3. Установить плату за пользование </w:t>
      </w:r>
      <w:r>
        <w:t>указанными</w:t>
      </w:r>
      <w:r>
        <w:t xml:space="preserve"> </w:t>
      </w:r>
      <w:r>
        <w:t xml:space="preserve">в </w:t>
      </w:r>
      <w:r>
        <w:t>подпункте</w:t>
      </w:r>
      <w:r>
        <w:t xml:space="preserve"> </w:t>
      </w:r>
      <w:r>
        <w:t>2 настояще</w:t>
      </w:r>
      <w:r>
        <w:t>го пункта</w:t>
      </w:r>
      <w:r>
        <w:t xml:space="preserve"> бюджетными кредитами в размере 0,1 процента годовых.</w:t>
      </w:r>
    </w:p>
    <w:p w14:paraId="68000000">
      <w:pPr>
        <w:spacing w:line="360" w:lineRule="auto"/>
        <w:ind w:firstLine="709" w:left="0"/>
        <w:jc w:val="both"/>
      </w:pPr>
      <w:r>
        <w:t xml:space="preserve">4. Предоставление, использование и возврат </w:t>
      </w:r>
      <w:r>
        <w:t>сельскими поселениями Выселковского района</w:t>
      </w:r>
      <w:r>
        <w:t xml:space="preserve"> указанных в </w:t>
      </w:r>
      <w:r>
        <w:t>подпункте</w:t>
      </w:r>
      <w:r>
        <w:t xml:space="preserve"> </w:t>
      </w:r>
      <w:r>
        <w:t>2 настояще</w:t>
      </w:r>
      <w:r>
        <w:t>го</w:t>
      </w:r>
      <w:r>
        <w:t xml:space="preserve"> </w:t>
      </w:r>
      <w:r>
        <w:t>пункта</w:t>
      </w:r>
      <w:r>
        <w:t xml:space="preserve"> бюджетных кредитов, полученных из бюджета </w:t>
      </w:r>
      <w:r>
        <w:t>муниципального образования Выселковский</w:t>
      </w:r>
      <w:r>
        <w:t xml:space="preserve"> район</w:t>
      </w:r>
      <w:r>
        <w:t>, осуществляются в по</w:t>
      </w:r>
      <w:r>
        <w:t>рядке, установленном</w:t>
      </w:r>
      <w:r>
        <w:t xml:space="preserve"> администрацией муниципального образования Выселковский район.</w:t>
      </w:r>
    </w:p>
    <w:p w14:paraId="69000000">
      <w:pPr>
        <w:spacing w:line="360" w:lineRule="auto"/>
        <w:ind w:firstLine="709" w:left="0"/>
        <w:jc w:val="both"/>
      </w:pPr>
      <w:r>
        <w:t xml:space="preserve">5. В целях, установленных </w:t>
      </w:r>
      <w:r>
        <w:t>подпункта</w:t>
      </w:r>
      <w:r>
        <w:t xml:space="preserve"> 2 настоящей </w:t>
      </w:r>
      <w:r>
        <w:t>пункта</w:t>
      </w:r>
      <w:r>
        <w:t>, бюджетный кре</w:t>
      </w:r>
      <w:r>
        <w:t xml:space="preserve">дит из бюджета </w:t>
      </w:r>
      <w:r>
        <w:t>муниципального образования Выселковский район</w:t>
      </w:r>
      <w:r>
        <w:t xml:space="preserve"> предоставляется</w:t>
      </w:r>
      <w:r>
        <w:t xml:space="preserve"> сельскому поселению Выселковского района</w:t>
      </w:r>
      <w:r>
        <w:t xml:space="preserve"> без предоставления им обеспечения исполнения своего обязательства по возврату указанн</w:t>
      </w:r>
      <w:r>
        <w:t>ых</w:t>
      </w:r>
      <w:r>
        <w:t xml:space="preserve"> кредит</w:t>
      </w:r>
      <w:r>
        <w:t>ов</w:t>
      </w:r>
      <w:r>
        <w:t>, уплате процентных и иных платежей, предусмотренных соответствующим договором.</w:t>
      </w:r>
    </w:p>
    <w:p w14:paraId="6A000000">
      <w:pPr>
        <w:spacing w:line="360" w:lineRule="auto"/>
        <w:ind w:firstLine="709" w:left="0"/>
        <w:jc w:val="both"/>
      </w:pPr>
      <w:r>
        <w:t xml:space="preserve">6. Бюджетные кредиты из бюджета </w:t>
      </w:r>
      <w:r>
        <w:t>муниципального образования Выселковский район</w:t>
      </w:r>
      <w:r>
        <w:t xml:space="preserve"> не предоставля</w:t>
      </w:r>
      <w:r>
        <w:t>ются бюджетам</w:t>
      </w:r>
      <w:r>
        <w:t xml:space="preserve"> сельских поселений Выселковского района</w:t>
      </w:r>
      <w:r>
        <w:t>, у которых:</w:t>
      </w:r>
    </w:p>
    <w:p w14:paraId="6B000000">
      <w:pPr>
        <w:spacing w:line="360" w:lineRule="auto"/>
        <w:ind w:firstLine="709" w:left="0"/>
        <w:jc w:val="both"/>
      </w:pPr>
      <w:r>
        <w:t>1) не выполнены требования, установленные пунктом 3 статьи 92</w:t>
      </w:r>
      <w:r>
        <w:rPr>
          <w:vertAlign w:val="superscript"/>
        </w:rPr>
        <w:t>1</w:t>
      </w:r>
      <w:r>
        <w:t>, пунк</w:t>
      </w:r>
      <w:r>
        <w:t>том 11 статьи 103 и стать</w:t>
      </w:r>
      <w:r>
        <w:t>ями 107, 111 Бюджетного кодекса Российской Федера</w:t>
      </w:r>
      <w:r>
        <w:t>ции;</w:t>
      </w:r>
    </w:p>
    <w:p w14:paraId="6C000000">
      <w:pPr>
        <w:spacing w:line="360" w:lineRule="auto"/>
        <w:ind w:firstLine="709" w:left="0"/>
        <w:jc w:val="both"/>
      </w:pPr>
      <w:r>
        <w:t>2) имеется просроченная (неурегулированная) задолженность по денеж</w:t>
      </w:r>
      <w:r>
        <w:t xml:space="preserve">ным обязательствам перед </w:t>
      </w:r>
      <w:r>
        <w:t>муниципальным образованием Выселковский район</w:t>
      </w:r>
      <w:r>
        <w:t>.</w:t>
      </w:r>
    </w:p>
    <w:p w14:paraId="6D000000">
      <w:pPr>
        <w:spacing w:line="360" w:lineRule="auto"/>
        <w:ind w:firstLine="709" w:left="0"/>
        <w:jc w:val="both"/>
        <w:rPr>
          <w:b w:val="1"/>
        </w:rPr>
      </w:pPr>
    </w:p>
    <w:p w14:paraId="6E000000">
      <w:pPr>
        <w:spacing w:line="360" w:lineRule="auto"/>
        <w:ind w:firstLine="709" w:left="0"/>
        <w:jc w:val="both"/>
        <w:rPr>
          <w:b w:val="1"/>
        </w:rPr>
      </w:pPr>
      <w:r>
        <w:rPr>
          <w:b w:val="1"/>
        </w:rPr>
        <w:t>Пункт</w:t>
      </w:r>
      <w:r>
        <w:rPr>
          <w:b w:val="1"/>
        </w:rPr>
        <w:t xml:space="preserve"> 13</w:t>
      </w:r>
    </w:p>
    <w:p w14:paraId="6F000000">
      <w:pPr>
        <w:spacing w:line="360" w:lineRule="auto"/>
        <w:ind w:firstLine="709" w:left="0"/>
        <w:jc w:val="both"/>
        <w:rPr>
          <w:color w:val="FF0000"/>
        </w:rPr>
      </w:pPr>
      <w:r>
        <w:t>1. Реструктуризация муниципального долга по бюджетным кредитам, предоставленным бюджетам</w:t>
      </w:r>
      <w:r>
        <w:t xml:space="preserve"> сельских поселений Выселковского района </w:t>
      </w:r>
      <w:r>
        <w:t xml:space="preserve"> из бюджета </w:t>
      </w:r>
      <w:r>
        <w:t>муниципального образования Выселковский район</w:t>
      </w:r>
      <w:r>
        <w:t xml:space="preserve">, осуществляется способом, предусмотренным </w:t>
      </w:r>
      <w:r>
        <w:t>подпунктом</w:t>
      </w:r>
      <w:r>
        <w:t> 2 настояще</w:t>
      </w:r>
      <w:r>
        <w:t>го пункта</w:t>
      </w:r>
      <w:r>
        <w:t>, на основных условиях, установленных настоящ</w:t>
      </w:r>
      <w:r>
        <w:t>им пунктом</w:t>
      </w:r>
      <w:r>
        <w:t xml:space="preserve">, в порядке, установленном нормативным правовым актом </w:t>
      </w:r>
      <w:r>
        <w:t xml:space="preserve">администрации муниципального образования </w:t>
      </w:r>
      <w:r>
        <w:t xml:space="preserve"> </w:t>
      </w:r>
      <w:r>
        <w:t>Выселковский район</w:t>
      </w:r>
      <w:r>
        <w:t xml:space="preserve"> или уполномоченного им финансового органа муниципального образования Выселковский район.</w:t>
      </w:r>
    </w:p>
    <w:p w14:paraId="70000000">
      <w:pPr>
        <w:spacing w:line="360" w:lineRule="auto"/>
        <w:ind w:firstLine="709" w:left="0"/>
        <w:jc w:val="both"/>
      </w:pPr>
      <w:r>
        <w:t xml:space="preserve">Установить, что решение о проведении реструктуризации муниципального долга по бюджетным кредитам, предоставленным из бюджета </w:t>
      </w:r>
      <w:r>
        <w:t>муниципального образования Выселковский район</w:t>
      </w:r>
      <w:r>
        <w:t xml:space="preserve">, принимает </w:t>
      </w:r>
      <w:r>
        <w:t>администрация</w:t>
      </w:r>
      <w:r>
        <w:t xml:space="preserve"> </w:t>
      </w:r>
      <w:r>
        <w:t xml:space="preserve">муниципального образования Выселковский район </w:t>
      </w:r>
      <w:r>
        <w:t>на основании письменного обращения главы</w:t>
      </w:r>
      <w:r>
        <w:t xml:space="preserve"> сельского поселения Выселковского района</w:t>
      </w:r>
      <w:r>
        <w:t>.</w:t>
      </w:r>
    </w:p>
    <w:p w14:paraId="71000000">
      <w:pPr>
        <w:spacing w:line="360" w:lineRule="auto"/>
        <w:ind w:firstLine="709" w:left="0"/>
        <w:jc w:val="both"/>
      </w:pPr>
      <w:bookmarkStart w:id="8" w:name="Par27"/>
      <w:bookmarkEnd w:id="8"/>
      <w:r>
        <w:rPr>
          <w:spacing w:val="-4"/>
        </w:rPr>
        <w:t xml:space="preserve">2. Реструктуризация муниципального долга по бюджетным кредитам, предоставленным бюджетам </w:t>
      </w:r>
      <w:r>
        <w:rPr>
          <w:spacing w:val="-4"/>
        </w:rPr>
        <w:t xml:space="preserve">сельских поселений Выселковского района из бюджета </w:t>
      </w:r>
      <w:r>
        <w:t>муниципального образования  Выселковский район</w:t>
      </w:r>
      <w:r>
        <w:rPr>
          <w:spacing w:val="-4"/>
        </w:rPr>
        <w:t>, осуществляется путем предоставления от</w:t>
      </w:r>
      <w:r>
        <w:rPr>
          <w:spacing w:val="-4"/>
        </w:rPr>
        <w:t xml:space="preserve">срочки исполнения обязательств в пределах срока, установленного </w:t>
      </w:r>
      <w:r>
        <w:rPr>
          <w:spacing w:val="-4"/>
        </w:rPr>
        <w:t>подпунктом</w:t>
      </w:r>
      <w:r>
        <w:rPr>
          <w:spacing w:val="-4"/>
        </w:rPr>
        <w:t xml:space="preserve"> 1 </w:t>
      </w:r>
      <w:r>
        <w:rPr>
          <w:spacing w:val="-4"/>
        </w:rPr>
        <w:t>пункта</w:t>
      </w:r>
      <w:r>
        <w:rPr>
          <w:spacing w:val="-4"/>
        </w:rPr>
        <w:t xml:space="preserve"> 12</w:t>
      </w:r>
      <w:r>
        <w:rPr>
          <w:spacing w:val="-4"/>
        </w:rPr>
        <w:t xml:space="preserve">  </w:t>
      </w:r>
      <w:r>
        <w:rPr>
          <w:spacing w:val="-4"/>
        </w:rPr>
        <w:t xml:space="preserve">настоящего </w:t>
      </w:r>
      <w:r>
        <w:rPr>
          <w:spacing w:val="-4"/>
        </w:rPr>
        <w:t>Решения</w:t>
      </w:r>
      <w:r>
        <w:rPr>
          <w:spacing w:val="-4"/>
        </w:rPr>
        <w:t xml:space="preserve"> начиная с даты предоставления бюджетного кре</w:t>
      </w:r>
      <w:r>
        <w:rPr>
          <w:spacing w:val="-4"/>
        </w:rPr>
        <w:t>дита, при не</w:t>
      </w:r>
      <w:r>
        <w:rPr>
          <w:spacing w:val="-4"/>
        </w:rPr>
        <w:t>возможности погашения указанной задолженности в установлен</w:t>
      </w:r>
      <w:r>
        <w:rPr>
          <w:spacing w:val="-4"/>
        </w:rPr>
        <w:t>ные сроки.</w:t>
      </w:r>
    </w:p>
    <w:p w14:paraId="72000000">
      <w:pPr>
        <w:spacing w:line="360" w:lineRule="auto"/>
        <w:ind w:firstLine="709" w:left="0"/>
        <w:jc w:val="both"/>
      </w:pPr>
      <w:r>
        <w:t xml:space="preserve">3. Реструктуризация муниципального долга по бюджетным кредитам, предоставленным бюджетам </w:t>
      </w:r>
      <w:r>
        <w:t xml:space="preserve">сельских поселений Выселковского района </w:t>
      </w:r>
      <w:r>
        <w:t xml:space="preserve">из бюджета </w:t>
      </w:r>
      <w:r>
        <w:t>муниципального образования Выселковский район</w:t>
      </w:r>
      <w:r>
        <w:t xml:space="preserve">, осуществляется без предоставления </w:t>
      </w:r>
      <w:r>
        <w:t>сельскими поселениями Выселковского района</w:t>
      </w:r>
      <w:r>
        <w:t xml:space="preserve"> обеспечения исполнения своих обязательств по погашению задолженности по основному долгу по указанным бюджетным кредитам, уплате процентных и иных платежей, предусмотренных соответствующим договором.</w:t>
      </w:r>
    </w:p>
    <w:p w14:paraId="73000000">
      <w:pPr>
        <w:spacing w:line="360" w:lineRule="auto"/>
        <w:ind w:firstLine="709" w:left="0"/>
        <w:jc w:val="both"/>
      </w:pPr>
    </w:p>
    <w:p w14:paraId="74000000">
      <w:pPr>
        <w:spacing w:line="360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</w:t>
      </w:r>
      <w:r>
        <w:rPr>
          <w:b w:val="1"/>
        </w:rPr>
        <w:t>1</w:t>
      </w:r>
      <w:r>
        <w:rPr>
          <w:b w:val="1"/>
        </w:rPr>
        <w:t>4</w:t>
      </w:r>
    </w:p>
    <w:p w14:paraId="75000000">
      <w:pPr>
        <w:spacing w:line="336" w:lineRule="auto"/>
        <w:ind w:firstLine="709" w:left="0"/>
        <w:jc w:val="both"/>
      </w:pPr>
      <w:r>
        <w:t xml:space="preserve">Установить, что способами урегулирования задолженности по денежным обязательствам перед </w:t>
      </w:r>
      <w:r>
        <w:t>муниципальным образованием Выселковский район</w:t>
      </w:r>
      <w:r>
        <w:t xml:space="preserve"> при принятии финансов</w:t>
      </w:r>
      <w:r>
        <w:t>ым управлением администрации муниципального образования Выселковский район</w:t>
      </w:r>
      <w:r>
        <w:t xml:space="preserve"> решений о заключении мировых соглашений в соответствии с пунктом 4 статьи 93</w:t>
      </w:r>
      <w:r>
        <w:rPr>
          <w:vertAlign w:val="superscript"/>
        </w:rPr>
        <w:t>8</w:t>
      </w:r>
      <w:r>
        <w:t xml:space="preserve"> Бюджетного кодекса Российской Федерации являются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76000000">
      <w:pPr>
        <w:tabs>
          <w:tab w:leader="none" w:pos="709" w:val="left"/>
        </w:tabs>
        <w:spacing w:line="360" w:lineRule="auto"/>
        <w:ind w:firstLine="709" w:left="0"/>
        <w:jc w:val="both"/>
      </w:pPr>
      <w:r>
        <w:rPr>
          <w:b w:val="1"/>
        </w:rPr>
        <w:t>Пункт</w:t>
      </w:r>
      <w:r>
        <w:rPr>
          <w:b w:val="1"/>
        </w:rPr>
        <w:t xml:space="preserve"> 15</w:t>
      </w:r>
    </w:p>
    <w:p w14:paraId="77000000">
      <w:pPr>
        <w:spacing w:line="336" w:lineRule="auto"/>
        <w:ind w:firstLine="709" w:left="0"/>
        <w:jc w:val="both"/>
      </w:pPr>
      <w:r>
        <w:t xml:space="preserve">1. Утвердить программу </w:t>
      </w:r>
      <w:r>
        <w:t>муниципальных</w:t>
      </w:r>
      <w:r>
        <w:t xml:space="preserve"> внутренних заимствований</w:t>
      </w:r>
      <w:r>
        <w:t xml:space="preserve"> муниципального образования Выселковский район</w:t>
      </w:r>
      <w:r>
        <w:t xml:space="preserve"> на 2025 год и плановый период 2026 и 2027 годов со</w:t>
      </w:r>
      <w:r>
        <w:t xml:space="preserve">гласно приложению </w:t>
      </w:r>
      <w:r>
        <w:t>16</w:t>
      </w:r>
      <w:r>
        <w:t xml:space="preserve"> </w:t>
      </w:r>
      <w:r>
        <w:t xml:space="preserve">к настоящему </w:t>
      </w:r>
      <w:r>
        <w:t>Решению</w:t>
      </w:r>
      <w:r>
        <w:t>.</w:t>
      </w:r>
    </w:p>
    <w:p w14:paraId="78000000">
      <w:pPr>
        <w:spacing w:line="336" w:lineRule="auto"/>
        <w:ind w:firstLine="709" w:left="0"/>
        <w:jc w:val="both"/>
      </w:pPr>
      <w:r>
        <w:t xml:space="preserve">2. Утвердить программу </w:t>
      </w:r>
      <w:r>
        <w:t xml:space="preserve">муниципальных </w:t>
      </w:r>
      <w:r>
        <w:t xml:space="preserve">гарантий </w:t>
      </w:r>
      <w:r>
        <w:t xml:space="preserve">муниципального образования Выселковский район </w:t>
      </w:r>
      <w:r>
        <w:t xml:space="preserve">в валюте Российской Федерации на 2025 год и плановый период 2026 и 2027 годов согласно приложению </w:t>
      </w:r>
      <w:r>
        <w:t>17</w:t>
      </w:r>
      <w:r>
        <w:t xml:space="preserve"> к настоящему </w:t>
      </w:r>
      <w:r>
        <w:t>Решению</w:t>
      </w:r>
      <w:r>
        <w:t>.</w:t>
      </w:r>
    </w:p>
    <w:p w14:paraId="79000000">
      <w:pPr>
        <w:spacing w:line="336" w:lineRule="auto"/>
        <w:ind w:firstLine="709" w:left="0"/>
        <w:jc w:val="both"/>
      </w:pPr>
      <w:r>
        <w:t xml:space="preserve">3. Утвердить программу </w:t>
      </w:r>
      <w:r>
        <w:t>муниципальных</w:t>
      </w:r>
      <w:r>
        <w:t xml:space="preserve"> внешних заимствований</w:t>
      </w:r>
      <w:r>
        <w:t xml:space="preserve"> муниципального образования Выселковский район  </w:t>
      </w:r>
      <w:r>
        <w:t xml:space="preserve"> на 2025 год и плановый период 2026 и 2027 годов согласно приложению </w:t>
      </w:r>
      <w:r>
        <w:t>18</w:t>
      </w:r>
      <w:r>
        <w:t xml:space="preserve"> к настоящему </w:t>
      </w:r>
      <w:r>
        <w:t>Решению</w:t>
      </w:r>
      <w:r>
        <w:t>.</w:t>
      </w:r>
    </w:p>
    <w:p w14:paraId="7A000000">
      <w:pPr>
        <w:spacing w:line="336" w:lineRule="auto"/>
        <w:ind w:firstLine="709" w:left="0"/>
        <w:jc w:val="both"/>
      </w:pPr>
      <w:r>
        <w:t xml:space="preserve">4. Утвердить программу </w:t>
      </w:r>
      <w:r>
        <w:t>муниципальных</w:t>
      </w:r>
      <w:r>
        <w:t xml:space="preserve"> гарантий </w:t>
      </w:r>
      <w:r>
        <w:t>муниципального образования Выселковский район</w:t>
      </w:r>
      <w:r>
        <w:t xml:space="preserve"> в иностранной валюте на 2025 год и плановый период 2026 и 2027 годов со</w:t>
      </w:r>
      <w:r>
        <w:t xml:space="preserve">гласно приложению </w:t>
      </w:r>
      <w:r>
        <w:t>19</w:t>
      </w:r>
      <w:r>
        <w:t xml:space="preserve"> к настоящему </w:t>
      </w:r>
      <w:r>
        <w:t>Решению</w:t>
      </w:r>
      <w:r>
        <w:t>.</w:t>
      </w:r>
    </w:p>
    <w:p w14:paraId="7B000000">
      <w:pPr>
        <w:spacing w:line="360" w:lineRule="auto"/>
        <w:ind/>
        <w:jc w:val="both"/>
        <w:rPr>
          <w:b w:val="1"/>
        </w:rPr>
      </w:pPr>
    </w:p>
    <w:p w14:paraId="7C000000">
      <w:pPr>
        <w:spacing w:line="360" w:lineRule="auto"/>
        <w:ind w:firstLine="709" w:left="0"/>
        <w:jc w:val="both"/>
      </w:pPr>
      <w:r>
        <w:rPr>
          <w:b w:val="1"/>
        </w:rPr>
        <w:t>Пункт 16</w:t>
      </w:r>
    </w:p>
    <w:p w14:paraId="7D000000">
      <w:pPr>
        <w:spacing w:line="360" w:lineRule="auto"/>
        <w:ind w:firstLine="709" w:left="0"/>
        <w:jc w:val="both"/>
      </w:pPr>
      <w:r>
        <w:t xml:space="preserve">Установить, что увеличение бюджетных ассигнований бюджета </w:t>
      </w:r>
      <w:r>
        <w:t>муниципального образования Выселковский район</w:t>
      </w:r>
      <w:r>
        <w:t xml:space="preserve"> в соответствии с </w:t>
      </w:r>
      <w:r>
        <w:t>абзацем 3</w:t>
      </w:r>
      <w:r>
        <w:t xml:space="preserve"> </w:t>
      </w:r>
      <w:r>
        <w:t>пункта 16 Положения о бюджетном процессе в</w:t>
      </w:r>
      <w:r>
        <w:t xml:space="preserve"> муниципальном образовании Выселковский район, утвержденного Решением Совета муниципального </w:t>
      </w:r>
      <w:r>
        <w:t xml:space="preserve"> </w:t>
      </w:r>
      <w:r>
        <w:t xml:space="preserve">образования </w:t>
      </w:r>
      <w:r>
        <w:t xml:space="preserve"> </w:t>
      </w:r>
      <w:r>
        <w:t xml:space="preserve">Выселковский </w:t>
      </w:r>
      <w:r>
        <w:t xml:space="preserve"> </w:t>
      </w:r>
      <w:r>
        <w:t xml:space="preserve">район </w:t>
      </w:r>
      <w:r>
        <w:t xml:space="preserve"> </w:t>
      </w:r>
      <w:r>
        <w:t xml:space="preserve">от </w:t>
      </w:r>
      <w:r>
        <w:t xml:space="preserve"> </w:t>
      </w:r>
      <w:r>
        <w:t xml:space="preserve">19 </w:t>
      </w:r>
      <w:r>
        <w:t xml:space="preserve"> </w:t>
      </w:r>
      <w:r>
        <w:t xml:space="preserve">июня </w:t>
      </w:r>
      <w:r>
        <w:t xml:space="preserve"> </w:t>
      </w:r>
      <w:r>
        <w:t xml:space="preserve">2012 </w:t>
      </w:r>
      <w:r>
        <w:t xml:space="preserve"> </w:t>
      </w:r>
      <w:r>
        <w:t xml:space="preserve">года </w:t>
      </w:r>
    </w:p>
    <w:p w14:paraId="7E000000">
      <w:pPr>
        <w:spacing w:line="360" w:lineRule="auto"/>
        <w:ind/>
        <w:jc w:val="both"/>
      </w:pPr>
      <w:r>
        <w:t>№</w:t>
      </w:r>
      <w:r>
        <w:t xml:space="preserve"> </w:t>
      </w:r>
      <w:r>
        <w:t>4-202</w:t>
      </w:r>
      <w:r>
        <w:t xml:space="preserve"> </w:t>
      </w:r>
      <w:r>
        <w:t xml:space="preserve">«Об утверждении положения о бюджетном процесс в муниципальном образовании Выселковский район» </w:t>
      </w:r>
      <w:r>
        <w:t xml:space="preserve">осуществляется в случае, если </w:t>
      </w:r>
      <w:r>
        <w:t>муниципаль</w:t>
      </w:r>
      <w:r>
        <w:t>ные контракты заключены:</w:t>
      </w:r>
    </w:p>
    <w:p w14:paraId="7F000000">
      <w:pPr>
        <w:spacing w:line="360" w:lineRule="auto"/>
        <w:ind w:firstLine="709" w:left="0"/>
        <w:jc w:val="both"/>
      </w:pPr>
      <w:r>
        <w:t xml:space="preserve">1) в целях осуществления бюджетных инвестиций в объекты собственности </w:t>
      </w:r>
      <w:r>
        <w:t>Выселковского района</w:t>
      </w:r>
      <w:r>
        <w:t>;</w:t>
      </w:r>
    </w:p>
    <w:p w14:paraId="80000000">
      <w:pPr>
        <w:spacing w:line="360" w:lineRule="auto"/>
        <w:ind w:firstLine="709" w:left="0"/>
        <w:jc w:val="both"/>
      </w:pPr>
      <w:r>
        <w:t xml:space="preserve">2) в целях капитального ремонта объектов собственности </w:t>
      </w:r>
      <w:r>
        <w:t>Выселковского района</w:t>
      </w:r>
      <w:r>
        <w:t>;</w:t>
      </w:r>
    </w:p>
    <w:p w14:paraId="81000000">
      <w:pPr>
        <w:spacing w:line="360" w:lineRule="auto"/>
        <w:ind w:firstLine="709" w:left="0"/>
        <w:jc w:val="both"/>
      </w:pPr>
      <w:r>
        <w:t>3</w:t>
      </w:r>
      <w:r>
        <w:t xml:space="preserve">) в рамках региональных проектов, направленных на реализацию </w:t>
      </w:r>
      <w:r>
        <w:t>мероприятий (результатов) федеральных проектов, входящих в состав национальных проектов.</w:t>
      </w:r>
    </w:p>
    <w:p w14:paraId="82000000">
      <w:pPr>
        <w:spacing w:line="360" w:lineRule="auto"/>
        <w:ind w:firstLine="709" w:left="0"/>
        <w:jc w:val="both"/>
      </w:pPr>
      <w:r>
        <w:t xml:space="preserve">Увеличение бюджетных ассигнований бюджета </w:t>
      </w:r>
      <w:r>
        <w:t>муниципального образования Выселковский район</w:t>
      </w:r>
      <w:r>
        <w:t xml:space="preserve"> в соответствии с настоящ</w:t>
      </w:r>
      <w:r>
        <w:t>им</w:t>
      </w:r>
      <w:r>
        <w:t xml:space="preserve"> </w:t>
      </w:r>
      <w:r>
        <w:t>пунктом</w:t>
      </w:r>
      <w:r>
        <w:t xml:space="preserve"> осуществляется на основании предложения по увеличению указанных бюджетных ассигнований бюджета </w:t>
      </w:r>
      <w:r>
        <w:t>муниципального образования Выселковский район</w:t>
      </w:r>
      <w:r>
        <w:t xml:space="preserve">, представляемого главным распорядителем средств бюджета </w:t>
      </w:r>
      <w:r>
        <w:t>муниципального образования Выселковский район</w:t>
      </w:r>
      <w:r>
        <w:t xml:space="preserve"> в порядке и сроки, установленные финансов</w:t>
      </w:r>
      <w:r>
        <w:t xml:space="preserve">ым управлением администрации муниципального образования Выселковский район </w:t>
      </w:r>
      <w:r>
        <w:t>(если иное не установлено действующим законодательством).</w:t>
      </w:r>
    </w:p>
    <w:p w14:paraId="83000000">
      <w:pPr>
        <w:spacing w:line="360" w:lineRule="auto"/>
        <w:ind w:firstLine="709" w:left="0"/>
        <w:jc w:val="both"/>
      </w:pPr>
    </w:p>
    <w:p w14:paraId="84000000">
      <w:pPr>
        <w:spacing w:line="348" w:lineRule="auto"/>
        <w:ind w:firstLine="709" w:left="0"/>
        <w:jc w:val="both"/>
        <w:rPr>
          <w:b w:val="1"/>
        </w:rPr>
      </w:pPr>
      <w:r>
        <w:rPr>
          <w:b w:val="1"/>
        </w:rPr>
        <w:t>Пункт 17</w:t>
      </w:r>
    </w:p>
    <w:p w14:paraId="85000000">
      <w:pPr>
        <w:spacing w:line="336" w:lineRule="auto"/>
        <w:ind w:firstLine="709" w:left="0"/>
        <w:jc w:val="both"/>
      </w:pPr>
      <w:r>
        <w:t xml:space="preserve">1. Установить, что в 2025 году получатели средств </w:t>
      </w:r>
      <w:r>
        <w:t>бюджета муниципального образования Выселковский район</w:t>
      </w:r>
      <w:r>
        <w:t xml:space="preserve"> вправе предусматривать в заключаемых ими договорах (</w:t>
      </w:r>
      <w:r>
        <w:t>муниципальных</w:t>
      </w:r>
      <w:r>
        <w:t xml:space="preserve"> контрактах) на поставку товаров, выполнение работ, оказание услуг авансовые платежи в размере, установленном настоящей статьей, если иное не установ</w:t>
      </w:r>
      <w:r>
        <w:t>лено федеральными законами, указами Президента Российской Феде</w:t>
      </w:r>
      <w:r>
        <w:t>рации и нормативными правовыми актами Правительства Российской Федера</w:t>
      </w:r>
      <w:r>
        <w:t>ции, нормативными правовыми актами высшего исполнительн</w:t>
      </w:r>
      <w:r>
        <w:t>ого органа Крас</w:t>
      </w:r>
      <w:r>
        <w:t>нодарского края и муниципального образования Выселковский район,</w:t>
      </w:r>
      <w:r>
        <w:t xml:space="preserve"> в пределах лимитов бюджетных обязательств на соответству</w:t>
      </w:r>
      <w:r>
        <w:t>ющий финансовый год, доведенных до них в уста</w:t>
      </w:r>
      <w:r>
        <w:t>новленном порядке на соот</w:t>
      </w:r>
      <w:r>
        <w:t>ветствующие цели:</w:t>
      </w:r>
    </w:p>
    <w:p w14:paraId="86000000">
      <w:pPr>
        <w:spacing w:line="336" w:lineRule="auto"/>
        <w:ind w:firstLine="709" w:left="0"/>
        <w:jc w:val="both"/>
      </w:pPr>
      <w:r>
        <w:t>1) в размере до 100 процентов суммы договора (</w:t>
      </w:r>
      <w:r>
        <w:t>муниципального     кон</w:t>
      </w:r>
      <w:r>
        <w:t>тракта):</w:t>
      </w:r>
    </w:p>
    <w:p w14:paraId="87000000">
      <w:pPr>
        <w:spacing w:line="348" w:lineRule="auto"/>
        <w:ind w:firstLine="709" w:left="0"/>
        <w:jc w:val="both"/>
      </w:pPr>
      <w:r>
        <w:t>а) об оказании услуг связи, о подписке на печатные издания и об их при</w:t>
      </w:r>
      <w:r>
        <w:t>обретении;</w:t>
      </w:r>
    </w:p>
    <w:p w14:paraId="88000000">
      <w:pPr>
        <w:spacing w:line="348" w:lineRule="auto"/>
        <w:ind w:firstLine="709" w:left="0"/>
        <w:jc w:val="both"/>
      </w:pPr>
      <w:r>
        <w:t xml:space="preserve">б) об организации профессионального образования и дополнительного профессионального образования лиц, замещающих </w:t>
      </w:r>
      <w:r>
        <w:t>муниципальные</w:t>
      </w:r>
      <w:r>
        <w:t xml:space="preserve"> должности </w:t>
      </w:r>
      <w:r>
        <w:t>муниципального образования Выселковский район</w:t>
      </w:r>
      <w:r>
        <w:t>,</w:t>
      </w:r>
      <w:r>
        <w:t xml:space="preserve"> </w:t>
      </w:r>
      <w:r>
        <w:t>муниципальных</w:t>
      </w:r>
      <w:r>
        <w:rPr>
          <w:color w:val="FF0000"/>
        </w:rPr>
        <w:t xml:space="preserve"> </w:t>
      </w:r>
      <w:r>
        <w:t xml:space="preserve">служащих </w:t>
      </w:r>
      <w:r>
        <w:t xml:space="preserve">муниципального образования Выселковский район </w:t>
      </w:r>
      <w:r>
        <w:t xml:space="preserve">и работников </w:t>
      </w:r>
      <w:r>
        <w:t>муниципальных</w:t>
      </w:r>
      <w:r>
        <w:t xml:space="preserve"> учреждений </w:t>
      </w:r>
      <w:r>
        <w:t>Выселковского района</w:t>
      </w:r>
      <w:r>
        <w:t xml:space="preserve"> и иных мероприятий по профессиональному развитию;</w:t>
      </w:r>
    </w:p>
    <w:p w14:paraId="89000000">
      <w:pPr>
        <w:spacing w:line="348" w:lineRule="auto"/>
        <w:ind w:firstLine="709" w:left="0"/>
        <w:jc w:val="both"/>
      </w:pPr>
      <w: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8A000000">
      <w:pPr>
        <w:spacing w:line="360" w:lineRule="auto"/>
        <w:ind w:firstLine="709" w:left="0"/>
        <w:jc w:val="both"/>
      </w:pPr>
      <w:r>
        <w:t>г) о приобретении авиа</w:t>
      </w:r>
      <w:r>
        <w:t xml:space="preserve"> </w:t>
      </w:r>
      <w:r>
        <w:t xml:space="preserve"> и железнодорожных билетов, билетов для проезда городским и пригородным транспортом, об осуществлении грузовых пере</w:t>
      </w:r>
      <w:r>
        <w:t>возок авиационным и железнодорожным транспортом;</w:t>
      </w:r>
    </w:p>
    <w:p w14:paraId="8B000000">
      <w:pPr>
        <w:spacing w:line="360" w:lineRule="auto"/>
        <w:ind w:firstLine="709" w:left="0"/>
        <w:jc w:val="both"/>
      </w:pPr>
      <w:r>
        <w:t>д) о приобретении путевок на санаторно</w:t>
      </w:r>
      <w:r>
        <w:t>курортное лечение;</w:t>
      </w:r>
    </w:p>
    <w:p w14:paraId="8C000000">
      <w:pPr>
        <w:spacing w:line="360" w:lineRule="auto"/>
        <w:ind w:firstLine="709" w:left="0"/>
        <w:jc w:val="both"/>
      </w:pPr>
      <w:r>
        <w:t>е) о проведении мероприятий по тушению пожаров;</w:t>
      </w:r>
    </w:p>
    <w:p w14:paraId="8D000000">
      <w:pPr>
        <w:tabs>
          <w:tab w:leader="none" w:pos="709" w:val="left"/>
        </w:tabs>
        <w:spacing w:line="360" w:lineRule="auto"/>
        <w:ind w:firstLine="709" w:left="0"/>
        <w:jc w:val="both"/>
      </w:pPr>
      <w:r>
        <w:t>ж) на оказание депозитарных услуг;</w:t>
      </w:r>
    </w:p>
    <w:p w14:paraId="8E000000">
      <w:pPr>
        <w:spacing w:line="360" w:lineRule="auto"/>
        <w:ind w:firstLine="709" w:left="0"/>
        <w:jc w:val="both"/>
      </w:pPr>
      <w: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8F000000">
      <w:pPr>
        <w:spacing w:line="360" w:lineRule="auto"/>
        <w:ind w:firstLine="709" w:left="0"/>
        <w:jc w:val="both"/>
      </w:pPr>
      <w:r>
        <w:t>и) об оказании услуг по проведению конгрессов, форумов, фестивалей, конкурсов, представ</w:t>
      </w:r>
      <w:r>
        <w:t xml:space="preserve">лению экспозиций </w:t>
      </w:r>
      <w:r>
        <w:t>Выселковского района</w:t>
      </w:r>
      <w:r>
        <w:t xml:space="preserve"> </w:t>
      </w:r>
      <w:r>
        <w:t>на международных, всероссийских, ре</w:t>
      </w:r>
      <w:r>
        <w:t>гиональных, национальных и иных выставочно</w:t>
      </w:r>
      <w:r>
        <w:t>ярмарочных мероприятиях;</w:t>
      </w:r>
    </w:p>
    <w:p w14:paraId="90000000">
      <w:pPr>
        <w:spacing w:line="360" w:lineRule="auto"/>
        <w:ind w:firstLine="709" w:left="0"/>
        <w:jc w:val="both"/>
      </w:pPr>
      <w:r>
        <w:t xml:space="preserve">к) на приобретение объектов недвижимости в собственность </w:t>
      </w:r>
      <w:r>
        <w:t xml:space="preserve">муниципального образования </w:t>
      </w:r>
      <w:r>
        <w:t>Выселковск</w:t>
      </w:r>
      <w:r>
        <w:t>ий</w:t>
      </w:r>
      <w:r>
        <w:t xml:space="preserve"> район</w:t>
      </w:r>
      <w:r>
        <w:t>;</w:t>
      </w:r>
    </w:p>
    <w:p w14:paraId="91000000">
      <w:pPr>
        <w:spacing w:line="360" w:lineRule="auto"/>
        <w:ind w:firstLine="709" w:left="0"/>
        <w:jc w:val="both"/>
      </w:pPr>
      <w:r>
        <w:t>л) о проведении противоградовых мероприятий;</w:t>
      </w:r>
    </w:p>
    <w:p w14:paraId="92000000">
      <w:pPr>
        <w:spacing w:line="360" w:lineRule="auto"/>
        <w:ind w:firstLine="709" w:left="0"/>
        <w:jc w:val="both"/>
      </w:pPr>
      <w:r>
        <w:t>м) об оказании услуг по предоставлению права проезда и организации до</w:t>
      </w:r>
      <w:r>
        <w:t>рожного движения на платных автомобильных дорогах и автомобильных доро</w:t>
      </w:r>
      <w:r>
        <w:t>гах, содержащих платные участки;</w:t>
      </w:r>
    </w:p>
    <w:p w14:paraId="93000000">
      <w:pPr>
        <w:tabs>
          <w:tab w:leader="none" w:pos="851" w:val="left"/>
        </w:tabs>
        <w:spacing w:line="336" w:lineRule="auto"/>
        <w:ind w:firstLine="709" w:left="0"/>
        <w:jc w:val="both"/>
      </w:pPr>
      <w:r>
        <w:t>н) об оказании услуг по проживанию в служебных командировках;</w:t>
      </w:r>
    </w:p>
    <w:p w14:paraId="94000000">
      <w:pPr>
        <w:spacing w:line="360" w:lineRule="auto"/>
        <w:ind w:firstLine="709" w:left="0"/>
        <w:jc w:val="both"/>
      </w:pPr>
      <w:r>
        <w:t>о) заключаемого в целях реализации Указа Президента Российской Феде</w:t>
      </w:r>
      <w:r>
        <w:t xml:space="preserve">рации от 19 октября 2022 года № 757 </w:t>
      </w:r>
      <w:r>
        <w:t>«</w:t>
      </w:r>
      <w:r>
        <w:t xml:space="preserve">О мерах, осуществляемых в субъектах Российской Федерации в связи с Указом Президента Российской </w:t>
      </w:r>
      <w:r>
        <w:t>Федерации от 19 октября 2022 г. № 756</w:t>
      </w:r>
      <w:r>
        <w:t>»</w:t>
      </w:r>
      <w:r>
        <w:t>, постановления Правительства Российской Феде</w:t>
      </w:r>
      <w:r>
        <w:t xml:space="preserve">рации от 3 октября 2022 года № 1745 </w:t>
      </w:r>
      <w:r>
        <w:t>«</w:t>
      </w:r>
      <w:r>
        <w:t>О специальной мере в сфере экономики и внесении изменения в постановление Правительства Российской Федерации от 30 апреля 2020 г. № 616</w:t>
      </w:r>
      <w:r>
        <w:t>»</w:t>
      </w:r>
      <w:r>
        <w:t>;</w:t>
      </w:r>
    </w:p>
    <w:p w14:paraId="95000000">
      <w:pPr>
        <w:spacing w:line="360" w:lineRule="auto"/>
        <w:ind w:firstLine="709" w:left="0"/>
        <w:jc w:val="both"/>
      </w:pPr>
      <w:r>
        <w:t>2) в размере до 30 процентов суммы договора (</w:t>
      </w:r>
      <w:r>
        <w:t>м</w:t>
      </w:r>
      <w:r>
        <w:t>униципального</w:t>
      </w:r>
      <w:r>
        <w:t xml:space="preserve"> контракта) – по остальным договорам (</w:t>
      </w:r>
      <w:r>
        <w:t>муниципальным контрактам</w:t>
      </w:r>
      <w:r>
        <w:t>).</w:t>
      </w:r>
    </w:p>
    <w:p w14:paraId="96000000">
      <w:pPr>
        <w:spacing w:line="360" w:lineRule="auto"/>
        <w:ind w:firstLine="709" w:left="0"/>
        <w:jc w:val="both"/>
      </w:pPr>
      <w:r>
        <w:t xml:space="preserve">2. </w:t>
      </w:r>
      <w:r>
        <w:t xml:space="preserve">Установить, что в 2025 году получатели средств бюджета </w:t>
      </w:r>
      <w:r>
        <w:t xml:space="preserve">муниципального образования </w:t>
      </w:r>
      <w:r>
        <w:t>Выселковск</w:t>
      </w:r>
      <w:r>
        <w:t>ий</w:t>
      </w:r>
      <w:r>
        <w:t xml:space="preserve"> район </w:t>
      </w:r>
      <w:r>
        <w:t>предусматривают в заключаемых ими договорах (</w:t>
      </w:r>
      <w:r>
        <w:t>муниципальных контрактах</w:t>
      </w:r>
      <w:r>
        <w:t>) на поставку товаров, выполнение работ, оказание услуг, средства на финансовое обеспечение которых подлежат казначейскому сопровождению в соответствии с бюджетным законодательством Российской Федерации, аван</w:t>
      </w:r>
      <w:r>
        <w:t>совые платежи в размере до 90 процентов суммы договора (</w:t>
      </w:r>
      <w:r>
        <w:t>муниципального контра</w:t>
      </w:r>
      <w:r>
        <w:t>кта), за исключением договоров (</w:t>
      </w:r>
      <w:r>
        <w:t>муниципальных</w:t>
      </w:r>
      <w:r>
        <w:t xml:space="preserve"> контрактов), указанных </w:t>
      </w:r>
      <w:r>
        <w:t xml:space="preserve">в </w:t>
      </w:r>
      <w:r>
        <w:t>абзаце</w:t>
      </w:r>
      <w:r>
        <w:t xml:space="preserve"> </w:t>
      </w:r>
      <w:r>
        <w:t>2</w:t>
      </w:r>
      <w:r>
        <w:t xml:space="preserve"> </w:t>
      </w:r>
      <w:r>
        <w:t>подпункта</w:t>
      </w:r>
      <w:r>
        <w:t xml:space="preserve"> 1 настояще</w:t>
      </w:r>
      <w:r>
        <w:t>го</w:t>
      </w:r>
      <w:r>
        <w:t xml:space="preserve"> </w:t>
      </w:r>
      <w:r>
        <w:t>пункта</w:t>
      </w:r>
      <w:r>
        <w:t>, в которых предусматриваются авансовые платежи в размере до 100 процентов суммы договора (</w:t>
      </w:r>
      <w:r>
        <w:t>муниципально</w:t>
      </w:r>
      <w:r>
        <w:t>го</w:t>
      </w:r>
      <w:r>
        <w:t xml:space="preserve"> </w:t>
      </w:r>
      <w:r>
        <w:t>контракта).</w:t>
      </w:r>
    </w:p>
    <w:p w14:paraId="97000000">
      <w:pPr>
        <w:spacing w:line="360" w:lineRule="auto"/>
        <w:ind w:firstLine="709" w:left="0"/>
        <w:jc w:val="both"/>
      </w:pPr>
    </w:p>
    <w:p w14:paraId="98000000">
      <w:pPr>
        <w:spacing w:line="360" w:lineRule="auto"/>
        <w:ind w:firstLine="709" w:left="0"/>
        <w:jc w:val="both"/>
        <w:rPr>
          <w:b w:val="1"/>
        </w:rPr>
      </w:pPr>
      <w:r>
        <w:rPr>
          <w:b w:val="1"/>
        </w:rPr>
        <w:t>Пункт 18</w:t>
      </w:r>
    </w:p>
    <w:p w14:paraId="99000000">
      <w:pPr>
        <w:spacing w:line="360" w:lineRule="auto"/>
        <w:ind w:firstLine="709" w:left="0"/>
        <w:jc w:val="both"/>
      </w:pPr>
      <w:r>
        <w:t xml:space="preserve">1. </w:t>
      </w:r>
      <w:r>
        <w:t>В соответствии с бюджетным законодательством Российской Федерации</w:t>
      </w:r>
      <w:r>
        <w:t xml:space="preserve"> У</w:t>
      </w:r>
      <w:r>
        <w:t xml:space="preserve">правление Федерального казначейства по Краснодарскому краю осуществляет казначейское сопровождение средств, предоставляемых из бюджета </w:t>
      </w:r>
      <w:r>
        <w:t xml:space="preserve">муниципального образования </w:t>
      </w:r>
      <w:r>
        <w:t>Выселковск</w:t>
      </w:r>
      <w:r>
        <w:t>ий</w:t>
      </w:r>
      <w:r>
        <w:t xml:space="preserve"> район</w:t>
      </w:r>
      <w:r>
        <w:t>.</w:t>
      </w:r>
    </w:p>
    <w:p w14:paraId="9A000000">
      <w:pPr>
        <w:spacing w:line="360" w:lineRule="auto"/>
        <w:ind w:firstLine="709" w:left="0"/>
        <w:jc w:val="both"/>
      </w:pPr>
      <w:r>
        <w:t>2. Установить, что казначейскому сопровождению подлежат следующ</w:t>
      </w:r>
      <w:r>
        <w:t xml:space="preserve">ие средства, предоставляемые </w:t>
      </w:r>
      <w:r>
        <w:t xml:space="preserve">из </w:t>
      </w:r>
      <w:r>
        <w:t xml:space="preserve">бюджета </w:t>
      </w:r>
      <w:r>
        <w:t xml:space="preserve">муниципального образования </w:t>
      </w:r>
      <w:r>
        <w:t>Выселковск</w:t>
      </w:r>
      <w:r>
        <w:t>ий</w:t>
      </w:r>
      <w:r>
        <w:t xml:space="preserve"> район</w:t>
      </w:r>
      <w:r>
        <w:t>:</w:t>
      </w:r>
    </w:p>
    <w:p w14:paraId="9B000000">
      <w:pPr>
        <w:spacing w:line="360" w:lineRule="auto"/>
        <w:ind w:firstLine="709" w:left="0"/>
        <w:jc w:val="both"/>
      </w:pPr>
      <w:r>
        <w:t>1) субсидии (гранты в форме субсидий) юридическим лицам, крестьянским (фермерским) хозяйствам, индивидуальным предпринимателям, физиче</w:t>
      </w:r>
      <w:r>
        <w:t>ским лицам (за исключением субсидий (грантов в форме субсидий) государ</w:t>
      </w:r>
      <w:r>
        <w:t xml:space="preserve">ственным </w:t>
      </w:r>
      <w:r>
        <w:t>(муници</w:t>
      </w:r>
      <w:r>
        <w:t>пальным)</w:t>
      </w:r>
      <w:r>
        <w:t xml:space="preserve"> бюджетным и </w:t>
      </w:r>
      <w:r>
        <w:t>автономным учреждениям) и бюд</w:t>
      </w:r>
      <w:r>
        <w:t>жетные инвестиции юридическим лицам, предоставляемые в соответствии со статьей 80 Бюджетного кодекса Российской Федерации;</w:t>
      </w:r>
    </w:p>
    <w:p w14:paraId="9C000000">
      <w:pPr>
        <w:spacing w:line="360" w:lineRule="auto"/>
        <w:ind w:firstLine="709" w:left="0"/>
        <w:jc w:val="both"/>
      </w:pPr>
      <w: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</w:t>
      </w:r>
      <w:r>
        <w:t xml:space="preserve">питалы, источником финансового обеспечения которых являются субсидии и бюджетные инвестиции, указанные в </w:t>
      </w:r>
      <w:r>
        <w:t xml:space="preserve">абзаце </w:t>
      </w:r>
      <w:r>
        <w:t>2</w:t>
      </w:r>
      <w:r>
        <w:t xml:space="preserve"> настояще</w:t>
      </w:r>
      <w:r>
        <w:t>го</w:t>
      </w:r>
      <w:r>
        <w:t xml:space="preserve"> </w:t>
      </w:r>
      <w:r>
        <w:t>подпункта</w:t>
      </w:r>
      <w:r>
        <w:t>;</w:t>
      </w:r>
    </w:p>
    <w:p w14:paraId="9D000000">
      <w:pPr>
        <w:spacing w:line="360" w:lineRule="auto"/>
        <w:ind w:firstLine="709" w:left="0"/>
        <w:jc w:val="both"/>
        <w:rPr>
          <w:color w:val="C00000"/>
        </w:rPr>
      </w:pPr>
      <w:r>
        <w:t>3) авансовые платежи по контрактам (договорам) о поставке товаров, вы</w:t>
      </w:r>
      <w:r>
        <w:t xml:space="preserve">полнении работ, оказании услуг, заключаемым </w:t>
      </w:r>
      <w:r>
        <w:t>на сумму 600,0 тыс. рублей и более</w:t>
      </w:r>
      <w:r>
        <w:t xml:space="preserve"> получателями субсидий и бюджетных инвестиций, указанных в </w:t>
      </w:r>
      <w:r>
        <w:t xml:space="preserve">абзаце </w:t>
      </w:r>
      <w:r>
        <w:t>2</w:t>
      </w:r>
      <w:r>
        <w:t xml:space="preserve"> настоящего подпункта</w:t>
      </w:r>
      <w:r>
        <w:t xml:space="preserve">, а также получателями взносов (вкладов), указанных в </w:t>
      </w:r>
      <w:bookmarkStart w:id="9" w:name="_Hlk182229601"/>
      <w:r>
        <w:t>абзаце 3 настоящего подпункта</w:t>
      </w:r>
      <w:bookmarkEnd w:id="9"/>
      <w:r>
        <w:t>, с исполнителями по контрактам (договорам), источ</w:t>
      </w:r>
      <w:r>
        <w:t>ником финансового обеспечения которых являются такие субсидии, бюджет</w:t>
      </w:r>
      <w:r>
        <w:t>ные инвестиции и взносы (вклады);</w:t>
      </w:r>
    </w:p>
    <w:p w14:paraId="9E000000">
      <w:pPr>
        <w:spacing w:line="360" w:lineRule="auto"/>
        <w:ind w:firstLine="709" w:left="0"/>
        <w:jc w:val="both"/>
      </w:pPr>
      <w:r>
        <w:t xml:space="preserve">4) авансовые платежи </w:t>
      </w:r>
      <w:r>
        <w:t xml:space="preserve"> </w:t>
      </w:r>
      <w:r>
        <w:t xml:space="preserve">по </w:t>
      </w:r>
      <w:r>
        <w:t>муниципальным</w:t>
      </w:r>
      <w:r>
        <w:t xml:space="preserve"> контрактам о поставке товаров, </w:t>
      </w:r>
      <w:r>
        <w:t xml:space="preserve"> </w:t>
      </w:r>
      <w:r>
        <w:t xml:space="preserve">выполнении </w:t>
      </w:r>
      <w:r>
        <w:t xml:space="preserve">  </w:t>
      </w:r>
      <w:r>
        <w:t xml:space="preserve">работ, </w:t>
      </w:r>
      <w:r>
        <w:t xml:space="preserve">   </w:t>
      </w:r>
      <w:r>
        <w:t>оказании</w:t>
      </w:r>
      <w:r>
        <w:t xml:space="preserve"> </w:t>
      </w:r>
      <w:r>
        <w:t xml:space="preserve"> услуг, </w:t>
      </w:r>
      <w:r>
        <w:t xml:space="preserve"> </w:t>
      </w:r>
      <w:r>
        <w:t>заключаемым</w:t>
      </w:r>
      <w:r>
        <w:t xml:space="preserve"> </w:t>
      </w:r>
      <w:r>
        <w:t xml:space="preserve"> на </w:t>
      </w:r>
      <w:r>
        <w:t xml:space="preserve">  </w:t>
      </w:r>
      <w:r>
        <w:t>сумму</w:t>
      </w:r>
      <w:r>
        <w:t xml:space="preserve"> </w:t>
      </w:r>
      <w:r>
        <w:t xml:space="preserve"> 50</w:t>
      </w:r>
      <w:r>
        <w:t xml:space="preserve"> </w:t>
      </w:r>
      <w:r>
        <w:t>000,0 тыс. рублей и более;</w:t>
      </w:r>
    </w:p>
    <w:p w14:paraId="9F000000">
      <w:pPr>
        <w:spacing w:line="360" w:lineRule="auto"/>
        <w:ind w:firstLine="709" w:left="0"/>
        <w:jc w:val="both"/>
      </w:pPr>
      <w:r>
        <w:t>5) авансовые платежи по контрактам (договорам) о поставке товаров, вы</w:t>
      </w:r>
      <w:r>
        <w:t>полнении работ, оказании услуг, заключаемым на сумму 50</w:t>
      </w:r>
      <w:r>
        <w:t xml:space="preserve"> </w:t>
      </w:r>
      <w:r>
        <w:t xml:space="preserve">000,0 тыс. рублей и более бюджетными или автономными </w:t>
      </w:r>
      <w:r>
        <w:t xml:space="preserve">муниципальными </w:t>
      </w:r>
      <w:r>
        <w:t xml:space="preserve"> учреждениями </w:t>
      </w:r>
      <w:r>
        <w:t>Выселковского района</w:t>
      </w:r>
      <w:r>
        <w:t xml:space="preserve">, </w:t>
      </w:r>
      <w:r>
        <w:t xml:space="preserve">лицевые счета которым открыты </w:t>
      </w:r>
      <w:r>
        <w:t xml:space="preserve"> в Управлении Федерального казначейства по Краснодарскому краю</w:t>
      </w:r>
      <w:r>
        <w:t>, источником финансового обеспечения которых явля</w:t>
      </w:r>
      <w:r>
        <w:t>ются субсидии, предоставляемые в соответствии с абзацем вторым пункта 1 статьи 78</w:t>
      </w:r>
      <w:r>
        <w:rPr>
          <w:vertAlign w:val="superscript"/>
        </w:rPr>
        <w:t>1</w:t>
      </w:r>
      <w:r>
        <w:t xml:space="preserve"> и статьей 78</w:t>
      </w:r>
      <w:r>
        <w:rPr>
          <w:vertAlign w:val="superscript"/>
        </w:rPr>
        <w:t>2</w:t>
      </w:r>
      <w:r>
        <w:t xml:space="preserve"> Бюджетного кодекса Российской Федерации;</w:t>
      </w:r>
    </w:p>
    <w:p w14:paraId="A0000000">
      <w:pPr>
        <w:spacing w:line="360" w:lineRule="auto"/>
        <w:ind w:firstLine="709" w:left="0"/>
        <w:jc w:val="both"/>
      </w:pPr>
      <w:r>
        <w:t>6) авансовые платежи по контрактам (договорам) о поставке товаров, вы</w:t>
      </w:r>
      <w:r>
        <w:t xml:space="preserve">полнении работ, оказании услуг, заключаемым </w:t>
      </w:r>
      <w:r>
        <w:t>на сумму 600,0 тыс. рублей и более</w:t>
      </w:r>
      <w:r>
        <w:t xml:space="preserve"> исполнителями и соисполнителями в рамках исполнения указанных в </w:t>
      </w:r>
      <w:r>
        <w:t>пункте 3 настоящей части контрактов (договоров) о поставке товаров, выпол</w:t>
      </w:r>
      <w:r>
        <w:t>нении работ, оказании услуг;</w:t>
      </w:r>
    </w:p>
    <w:p w14:paraId="A1000000">
      <w:pPr>
        <w:spacing w:line="360" w:lineRule="auto"/>
        <w:ind w:firstLine="709" w:left="0"/>
        <w:jc w:val="both"/>
      </w:pPr>
      <w:r>
        <w:t>7) авансовые</w:t>
      </w:r>
      <w:r>
        <w:t xml:space="preserve"> </w:t>
      </w:r>
      <w:r>
        <w:t xml:space="preserve"> платежи </w:t>
      </w:r>
      <w:r>
        <w:t xml:space="preserve">  </w:t>
      </w:r>
      <w:r>
        <w:t xml:space="preserve">по </w:t>
      </w:r>
      <w:r>
        <w:t xml:space="preserve"> </w:t>
      </w:r>
      <w:r>
        <w:t xml:space="preserve">контрактам </w:t>
      </w:r>
      <w:r>
        <w:t xml:space="preserve"> </w:t>
      </w:r>
      <w:r>
        <w:t>(договорам)</w:t>
      </w:r>
      <w:r>
        <w:t xml:space="preserve"> </w:t>
      </w:r>
      <w:r>
        <w:t xml:space="preserve"> о </w:t>
      </w:r>
      <w:r>
        <w:t xml:space="preserve"> </w:t>
      </w:r>
      <w:r>
        <w:t xml:space="preserve">поставке товаров, </w:t>
      </w:r>
      <w:r>
        <w:t xml:space="preserve">    </w:t>
      </w:r>
      <w:r>
        <w:t>вы</w:t>
      </w:r>
      <w:r>
        <w:t xml:space="preserve">полнении </w:t>
      </w:r>
      <w:r>
        <w:t xml:space="preserve"> </w:t>
      </w:r>
      <w:r>
        <w:t xml:space="preserve">работ, </w:t>
      </w:r>
      <w:r>
        <w:t xml:space="preserve"> </w:t>
      </w:r>
      <w:r>
        <w:t xml:space="preserve">оказании </w:t>
      </w:r>
      <w:r>
        <w:t xml:space="preserve">   </w:t>
      </w:r>
      <w:r>
        <w:t xml:space="preserve">услуг, </w:t>
      </w:r>
      <w:r>
        <w:t xml:space="preserve"> </w:t>
      </w:r>
      <w:r>
        <w:t xml:space="preserve">заключаемым </w:t>
      </w:r>
      <w:r>
        <w:t xml:space="preserve">  </w:t>
      </w:r>
      <w:r>
        <w:t>на</w:t>
      </w:r>
      <w:r>
        <w:t xml:space="preserve">  </w:t>
      </w:r>
      <w:r>
        <w:t xml:space="preserve"> сумму 5</w:t>
      </w:r>
      <w:r>
        <w:t xml:space="preserve"> </w:t>
      </w:r>
      <w:r>
        <w:t>000,0 тыс. рублей и более</w:t>
      </w:r>
      <w:r>
        <w:t xml:space="preserve"> исполнителями и соисполнителями в рамках исполнения указанных в </w:t>
      </w:r>
      <w:r>
        <w:t xml:space="preserve">абзацах 5 и 6 настоящего подпункта </w:t>
      </w:r>
      <w:r>
        <w:t>муниципальных</w:t>
      </w:r>
      <w:r>
        <w:t xml:space="preserve"> контрактов (контрактов, дого</w:t>
      </w:r>
      <w:r>
        <w:t>воров) о поставке товаров, выполнении работ, оказании услуг;</w:t>
      </w:r>
    </w:p>
    <w:p w14:paraId="A2000000">
      <w:pPr>
        <w:spacing w:line="360" w:lineRule="auto"/>
        <w:ind w:firstLine="709" w:left="0"/>
        <w:jc w:val="both"/>
      </w:pPr>
      <w:r>
        <w:t xml:space="preserve">8) авансовые платежи по </w:t>
      </w:r>
      <w:r>
        <w:t>муниципальным</w:t>
      </w:r>
      <w:r>
        <w:t xml:space="preserve"> контрактам о поставке товаров, выполнении работ, оказании услуг, заключаемым при осуществлении закупок для </w:t>
      </w:r>
      <w:r>
        <w:t>муниципальных</w:t>
      </w:r>
      <w:r>
        <w:t xml:space="preserve"> нужд у единственного поставщика (подрядчика, исполнителя) в случаях, установленных в соответствии с федеральными законами, принятыми в целях реализации Федерального закона от 5 апреля 2013 года № 44</w:t>
      </w:r>
      <w:r>
        <w:t xml:space="preserve">ФЗ </w:t>
      </w:r>
      <w:r>
        <w:t>«</w:t>
      </w:r>
      <w:r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>
        <w:t>, на сумму более 3</w:t>
      </w:r>
      <w:r>
        <w:t xml:space="preserve"> </w:t>
      </w:r>
      <w:r>
        <w:t xml:space="preserve">000,0 тыс. рублей, источником финансового обеспечения которых являются средства, предоставляемые из бюджета </w:t>
      </w:r>
      <w:r>
        <w:t xml:space="preserve">муниципального образования </w:t>
      </w:r>
      <w:r>
        <w:t>Выселковск</w:t>
      </w:r>
      <w:r>
        <w:t>ий</w:t>
      </w:r>
      <w:r>
        <w:t xml:space="preserve"> район</w:t>
      </w:r>
      <w:r>
        <w:t>;</w:t>
      </w:r>
    </w:p>
    <w:p w14:paraId="A3000000">
      <w:pPr>
        <w:spacing w:line="360" w:lineRule="auto"/>
        <w:ind w:firstLine="709" w:left="0"/>
        <w:jc w:val="both"/>
      </w:pPr>
      <w:r>
        <w:t>9) авансовые платежи по контрактам (договорам) о поставке товаров, выполнении работ, оказании услуг, заключаемым на сумму более 3</w:t>
      </w:r>
      <w:r>
        <w:t xml:space="preserve"> </w:t>
      </w:r>
      <w:r>
        <w:t xml:space="preserve">000,0 тыс. рублей исполнителями и соисполнителями в рамках исполнения указанных в </w:t>
      </w:r>
      <w:r>
        <w:t xml:space="preserve">абзаце 9 настоящего подпункта </w:t>
      </w:r>
      <w:r>
        <w:t>муниципальных</w:t>
      </w:r>
      <w:r>
        <w:t xml:space="preserve"> контрактов о поставке товаров, выполнении работ, оказании услуг.</w:t>
      </w:r>
    </w:p>
    <w:p w14:paraId="A4000000">
      <w:pPr>
        <w:spacing w:line="360" w:lineRule="auto"/>
        <w:ind w:firstLine="709" w:left="0"/>
        <w:jc w:val="both"/>
        <w:rPr>
          <w:b w:val="1"/>
        </w:rPr>
      </w:pPr>
      <w:r>
        <w:rPr>
          <w:b w:val="1"/>
        </w:rPr>
        <w:t>Пункт 19</w:t>
      </w:r>
    </w:p>
    <w:p w14:paraId="A5000000">
      <w:pPr>
        <w:spacing w:line="360" w:lineRule="auto"/>
        <w:ind w:firstLine="709" w:left="0"/>
        <w:jc w:val="both"/>
      </w:pPr>
      <w:r>
        <w:t xml:space="preserve"> </w:t>
      </w:r>
      <w:r>
        <w:t>Настоящее Решение вступает в силу с 1 января 2025 года.</w:t>
      </w:r>
    </w:p>
    <w:p w14:paraId="A6000000">
      <w:pPr>
        <w:spacing w:line="360" w:lineRule="auto"/>
        <w:ind w:firstLine="709" w:left="0"/>
        <w:jc w:val="both"/>
      </w:pPr>
    </w:p>
    <w:tbl>
      <w:tblPr>
        <w:tblStyle w:val="Style_3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4785"/>
        <w:gridCol w:w="4786"/>
      </w:tblGrid>
      <w:tr>
        <w:tc>
          <w:tcPr>
            <w:tcW w:type="dxa" w:w="478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/>
        </w:tc>
        <w:tc>
          <w:tcPr>
            <w:tcW w:type="dxa" w:w="47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/>
        </w:tc>
      </w:tr>
    </w:tbl>
    <w:p w14:paraId="A7000000">
      <w:pPr>
        <w:spacing w:line="360" w:lineRule="auto"/>
        <w:ind/>
        <w:jc w:val="both"/>
      </w:pPr>
    </w:p>
    <w:p w14:paraId="A8000000">
      <w:pPr>
        <w:spacing w:line="360" w:lineRule="auto"/>
        <w:ind/>
        <w:jc w:val="both"/>
      </w:pPr>
      <w:r>
        <w:t xml:space="preserve"> 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4"/>
    <w:link w:val="Style_12_ch"/>
    <w:rPr>
      <w:rFonts w:ascii="Segoe UI" w:hAnsi="Segoe UI"/>
      <w:sz w:val="18"/>
    </w:rPr>
  </w:style>
  <w:style w:styleId="Style_12_ch" w:type="character">
    <w:name w:val="Balloon Text"/>
    <w:basedOn w:val="Style_4_ch"/>
    <w:link w:val="Style_12"/>
    <w:rPr>
      <w:rFonts w:ascii="Segoe UI" w:hAnsi="Segoe UI"/>
      <w:sz w:val="1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" w:type="paragraph">
    <w:name w:val="Hyperlink"/>
    <w:basedOn w:val="Style_15"/>
    <w:link w:val="Style_2_ch"/>
    <w:rPr>
      <w:color w:val="0000FF"/>
      <w:u w:val="single"/>
    </w:rPr>
  </w:style>
  <w:style w:styleId="Style_2_ch" w:type="character">
    <w:name w:val="Hyperlink"/>
    <w:basedOn w:val="Style_15_ch"/>
    <w:link w:val="Style_2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footer"/>
    <w:basedOn w:val="Style_4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4_ch"/>
    <w:link w:val="Style_25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3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2024-12-19T06:42:10Z</dcterms:modified>
</cp:coreProperties>
</file>