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tabs>
          <w:tab w:leader="none" w:pos="851" w:val="left"/>
        </w:tabs>
        <w:ind/>
        <w:jc w:val="center"/>
        <w:rPr>
          <w:sz w:val="28"/>
        </w:rPr>
      </w:pPr>
      <w:r>
        <w:rPr>
          <w:sz w:val="28"/>
        </w:rPr>
        <w:drawing>
          <wp:inline>
            <wp:extent cx="732155" cy="913003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2155" cy="91300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0"/>
        <w:ind/>
        <w:jc w:val="center"/>
        <w:rPr>
          <w:sz w:val="28"/>
        </w:rPr>
      </w:pPr>
    </w:p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ВЫСЕЛКОВСКИЙ РАЙОН</w:t>
      </w:r>
    </w:p>
    <w:p w14:paraId="07000000">
      <w:pPr>
        <w:widowControl w:val="0"/>
        <w:ind/>
        <w:jc w:val="center"/>
        <w:rPr>
          <w:sz w:val="28"/>
        </w:rPr>
      </w:pPr>
    </w:p>
    <w:p w14:paraId="08000000">
      <w:pPr>
        <w:ind/>
        <w:jc w:val="center"/>
      </w:pPr>
    </w:p>
    <w:p w14:paraId="09000000">
      <w:pPr>
        <w:ind/>
        <w:jc w:val="center"/>
        <w:rPr>
          <w:sz w:val="28"/>
        </w:rPr>
      </w:pPr>
      <w:r>
        <w:rPr>
          <w:sz w:val="28"/>
        </w:rPr>
        <w:t xml:space="preserve">Очередная </w:t>
      </w:r>
      <w:r>
        <w:rPr>
          <w:sz w:val="28"/>
        </w:rPr>
        <w:t>X</w:t>
      </w:r>
      <w:r>
        <w:rPr>
          <w:sz w:val="28"/>
        </w:rPr>
        <w:t>L</w:t>
      </w:r>
      <w:r>
        <w:rPr>
          <w:sz w:val="28"/>
        </w:rPr>
        <w:t>V</w:t>
      </w:r>
      <w:r>
        <w:rPr>
          <w:sz w:val="28"/>
        </w:rPr>
        <w:t xml:space="preserve"> </w:t>
      </w:r>
      <w:r>
        <w:rPr>
          <w:sz w:val="28"/>
        </w:rPr>
        <w:t>сессия</w:t>
      </w:r>
      <w:r>
        <w:rPr>
          <w:sz w:val="28"/>
        </w:rPr>
        <w:t xml:space="preserve"> </w:t>
      </w:r>
      <w:r>
        <w:rPr>
          <w:sz w:val="28"/>
        </w:rPr>
        <w:t>IV</w:t>
      </w:r>
      <w:r>
        <w:rPr>
          <w:sz w:val="28"/>
        </w:rPr>
        <w:t xml:space="preserve"> созыва</w:t>
      </w:r>
    </w:p>
    <w:p w14:paraId="0A000000">
      <w:pPr>
        <w:ind/>
        <w:jc w:val="center"/>
        <w:rPr>
          <w:sz w:val="28"/>
        </w:rPr>
      </w:pPr>
    </w:p>
    <w:p w14:paraId="0B000000">
      <w:pPr>
        <w:ind/>
        <w:jc w:val="center"/>
        <w:rPr>
          <w:sz w:val="28"/>
        </w:rPr>
      </w:pPr>
      <w:r>
        <w:rPr>
          <w:sz w:val="28"/>
        </w:rPr>
        <w:t>Р Е Ш Е Н И Е</w:t>
      </w:r>
    </w:p>
    <w:p w14:paraId="0C000000">
      <w:pPr>
        <w:tabs>
          <w:tab w:leader="none" w:pos="851" w:val="left"/>
        </w:tabs>
        <w:ind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екабря</w:t>
      </w:r>
      <w:r>
        <w:rPr>
          <w:sz w:val="28"/>
        </w:rPr>
        <w:t xml:space="preserve"> 202</w:t>
      </w:r>
      <w:r>
        <w:rPr>
          <w:sz w:val="28"/>
        </w:rPr>
        <w:t>4</w:t>
      </w:r>
      <w:r>
        <w:rPr>
          <w:sz w:val="28"/>
        </w:rPr>
        <w:t xml:space="preserve"> года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                      </w:t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  </w:t>
      </w:r>
      <w:r>
        <w:rPr>
          <w:sz w:val="28"/>
        </w:rPr>
        <w:t xml:space="preserve">            №</w:t>
      </w:r>
      <w:r>
        <w:rPr>
          <w:sz w:val="28"/>
        </w:rPr>
        <w:t xml:space="preserve"> 5-464</w:t>
      </w:r>
    </w:p>
    <w:p w14:paraId="0D000000">
      <w:pPr>
        <w:ind/>
        <w:jc w:val="center"/>
        <w:rPr>
          <w:sz w:val="28"/>
        </w:rPr>
      </w:pPr>
      <w:r>
        <w:rPr>
          <w:sz w:val="28"/>
        </w:rPr>
        <w:t>ст-ца Выселки</w:t>
      </w:r>
    </w:p>
    <w:p w14:paraId="0E000000">
      <w:pPr>
        <w:ind/>
        <w:jc w:val="center"/>
        <w:rPr>
          <w:sz w:val="28"/>
        </w:rPr>
      </w:pPr>
    </w:p>
    <w:p w14:paraId="0F000000">
      <w:pPr>
        <w:pStyle w:val="Style_2"/>
      </w:pPr>
    </w:p>
    <w:tbl>
      <w:tblPr>
        <w:tblStyle w:val="Style_3"/>
        <w:tblW w:type="auto" w:w="0"/>
        <w:jc w:val="center"/>
        <w:tblInd w:type="dxa" w:w="-476"/>
        <w:tblLayout w:type="fixed"/>
      </w:tblPr>
      <w:tblGrid>
        <w:gridCol w:w="10330"/>
      </w:tblGrid>
      <w:tr>
        <w:trPr>
          <w:trHeight w:hRule="atLeast" w:val="1052"/>
        </w:trPr>
        <w:tc>
          <w:tcPr>
            <w:tcW w:type="dxa" w:w="10330"/>
            <w:vAlign w:val="bottom"/>
          </w:tcPr>
          <w:p w14:paraId="1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       </w:t>
            </w:r>
          </w:p>
          <w:tbl>
            <w:tblPr>
              <w:tblStyle w:val="Style_3"/>
              <w:tblW w:type="auto" w:w="0"/>
              <w:jc w:val="center"/>
              <w:tblLayout w:type="fixed"/>
            </w:tblPr>
            <w:tblGrid>
              <w:gridCol w:w="10114"/>
            </w:tblGrid>
            <w:tr>
              <w:trPr>
                <w:trHeight w:hRule="atLeast" w:val="1052"/>
              </w:trPr>
              <w:tc>
                <w:tcPr>
                  <w:tcW w:type="dxa" w:w="10114"/>
                  <w:vAlign w:val="bottom"/>
                </w:tcPr>
                <w:tbl>
                  <w:tblPr>
                    <w:tblStyle w:val="Style_3"/>
                    <w:tblW w:type="auto" w:w="0"/>
                    <w:jc w:val="center"/>
                    <w:tblLayout w:type="fixed"/>
                  </w:tblPr>
                  <w:tblGrid>
                    <w:gridCol w:w="9900"/>
                  </w:tblGrid>
                  <w:tr>
                    <w:trPr>
                      <w:trHeight w:hRule="atLeast" w:val="1052"/>
                    </w:trPr>
                    <w:tc>
                      <w:tcPr>
                        <w:tcW w:type="dxa" w:w="9900"/>
                        <w:vAlign w:val="bottom"/>
                      </w:tcPr>
                      <w:p w14:paraId="11000000">
                        <w:pPr>
                          <w:spacing w:line="0" w:lineRule="atLeast"/>
                          <w:ind/>
                          <w:jc w:val="center"/>
                          <w:rPr>
                            <w:b w:val="1"/>
                            <w:sz w:val="28"/>
                          </w:rPr>
                        </w:pPr>
                        <w:r>
                          <w:rPr>
                            <w:b w:val="1"/>
                            <w:sz w:val="28"/>
                          </w:rPr>
                          <w:t xml:space="preserve">О даче согласия на приватизацию жилого </w:t>
                        </w:r>
                        <w:r>
                          <w:rPr>
                            <w:b w:val="1"/>
                            <w:sz w:val="28"/>
                          </w:rPr>
                          <w:t>помещения</w:t>
                        </w:r>
                      </w:p>
                      <w:p w14:paraId="12000000">
                        <w:pPr>
                          <w:spacing w:line="0" w:lineRule="atLeast"/>
                          <w:ind/>
                          <w:jc w:val="center"/>
                          <w:rPr>
                            <w:b w:val="1"/>
                            <w:sz w:val="28"/>
                          </w:rPr>
                        </w:pPr>
                        <w:r>
                          <w:rPr>
                            <w:b w:val="1"/>
                            <w:sz w:val="28"/>
                          </w:rPr>
                          <w:t xml:space="preserve">и </w:t>
                        </w:r>
                        <w:r>
                          <w:rPr>
                            <w:b w:val="1"/>
                            <w:sz w:val="28"/>
                          </w:rPr>
                          <w:t>3</w:t>
                        </w:r>
                        <w:r>
                          <w:rPr>
                            <w:b w:val="1"/>
                            <w:sz w:val="28"/>
                          </w:rPr>
                          <w:t>9</w:t>
                        </w:r>
                        <w:r>
                          <w:rPr>
                            <w:b w:val="1"/>
                            <w:sz w:val="28"/>
                          </w:rPr>
                          <w:t>/100</w:t>
                        </w:r>
                        <w:r>
                          <w:rPr>
                            <w:b w:val="1"/>
                            <w:sz w:val="28"/>
                          </w:rPr>
                          <w:t>0</w:t>
                        </w:r>
                        <w:r>
                          <w:rPr>
                            <w:b w:val="1"/>
                            <w:sz w:val="28"/>
                          </w:rPr>
                          <w:t xml:space="preserve"> доли мест общего пользования</w:t>
                        </w:r>
                        <w:r>
                          <w:rPr>
                            <w:b w:val="1"/>
                            <w:sz w:val="28"/>
                          </w:rPr>
                          <w:t>,</w:t>
                        </w:r>
                      </w:p>
                      <w:p w14:paraId="13000000">
                        <w:pPr>
                          <w:spacing w:line="0" w:lineRule="atLeast"/>
                          <w:ind/>
                          <w:jc w:val="center"/>
                          <w:rPr>
                            <w:b w:val="1"/>
                            <w:sz w:val="28"/>
                          </w:rPr>
                        </w:pPr>
                        <w:r>
                          <w:rPr>
                            <w:b w:val="1"/>
                            <w:sz w:val="28"/>
                          </w:rPr>
                          <w:t>расположенн</w:t>
                        </w:r>
                        <w:r>
                          <w:rPr>
                            <w:b w:val="1"/>
                            <w:sz w:val="28"/>
                          </w:rPr>
                          <w:t>ых</w:t>
                        </w:r>
                        <w:r>
                          <w:rPr>
                            <w:b w:val="1"/>
                            <w:sz w:val="28"/>
                          </w:rPr>
                          <w:t xml:space="preserve"> по адресу: станица Выселки</w:t>
                        </w:r>
                      </w:p>
                      <w:p w14:paraId="14000000">
                        <w:pPr>
                          <w:spacing w:line="0" w:lineRule="atLeast"/>
                          <w:ind/>
                          <w:jc w:val="center"/>
                          <w:rPr>
                            <w:b w:val="1"/>
                            <w:sz w:val="28"/>
                          </w:rPr>
                        </w:pPr>
                        <w:r>
                          <w:rPr>
                            <w:b w:val="1"/>
                            <w:sz w:val="28"/>
                          </w:rPr>
                          <w:t>Выселковского района Краснодарского края,</w:t>
                        </w:r>
                      </w:p>
                      <w:p w14:paraId="15000000">
                        <w:pPr>
                          <w:spacing w:line="0" w:lineRule="atLeast"/>
                          <w:ind/>
                          <w:jc w:val="center"/>
                          <w:rPr>
                            <w:b w:val="1"/>
                            <w:sz w:val="28"/>
                          </w:rPr>
                        </w:pPr>
                        <w:r>
                          <w:rPr>
                            <w:b w:val="1"/>
                            <w:sz w:val="28"/>
                          </w:rPr>
                          <w:t xml:space="preserve">улица </w:t>
                        </w:r>
                        <w:r>
                          <w:rPr>
                            <w:b w:val="1"/>
                            <w:sz w:val="28"/>
                          </w:rPr>
                          <w:t>Ленина</w:t>
                        </w:r>
                        <w:r>
                          <w:rPr>
                            <w:b w:val="1"/>
                            <w:sz w:val="28"/>
                          </w:rPr>
                          <w:t xml:space="preserve">, дом № </w:t>
                        </w:r>
                        <w:r>
                          <w:rPr>
                            <w:b w:val="1"/>
                            <w:sz w:val="28"/>
                          </w:rPr>
                          <w:t xml:space="preserve">186/3, кв. № </w:t>
                        </w:r>
                        <w:r>
                          <w:rPr>
                            <w:b w:val="1"/>
                            <w:sz w:val="28"/>
                          </w:rPr>
                          <w:t>22</w:t>
                        </w:r>
                      </w:p>
                      <w:p w14:paraId="16000000">
                        <w:pPr>
                          <w:spacing w:line="0" w:lineRule="atLeast"/>
                          <w:ind/>
                          <w:jc w:val="center"/>
                          <w:rPr>
                            <w:b w:val="1"/>
                            <w:sz w:val="28"/>
                          </w:rPr>
                        </w:pPr>
                        <w:r>
                          <w:rPr>
                            <w:b w:val="1"/>
                            <w:sz w:val="28"/>
                          </w:rPr>
                          <w:t>Глоба</w:t>
                        </w:r>
                        <w:r>
                          <w:rPr>
                            <w:b w:val="1"/>
                            <w:sz w:val="28"/>
                          </w:rPr>
                          <w:t xml:space="preserve"> М.Н.</w:t>
                        </w:r>
                        <w:r>
                          <w:rPr>
                            <w:b w:val="1"/>
                            <w:sz w:val="28"/>
                          </w:rPr>
                          <w:t>, Глоба Д.А.</w:t>
                        </w:r>
                      </w:p>
                      <w:p w14:paraId="17000000">
                        <w:pPr>
                          <w:spacing w:line="0" w:lineRule="atLeast"/>
                          <w:ind/>
                          <w:jc w:val="center"/>
                          <w:rPr>
                            <w:sz w:val="28"/>
                          </w:rPr>
                        </w:pPr>
                      </w:p>
                      <w:p w14:paraId="18000000">
                        <w:pPr>
                          <w:rPr>
                            <w:b w:val="1"/>
                            <w:sz w:val="28"/>
                          </w:rPr>
                        </w:pPr>
                      </w:p>
                    </w:tc>
                  </w:tr>
                </w:tbl>
                <w:p w14:paraId="19000000">
                  <w:pPr>
                    <w:ind w:firstLine="528" w:left="180"/>
                    <w:jc w:val="both"/>
                    <w:rPr>
                      <w:sz w:val="28"/>
                    </w:rPr>
                  </w:pPr>
                </w:p>
                <w:p w14:paraId="1A000000">
                  <w:pPr>
                    <w:tabs>
                      <w:tab w:leader="none" w:pos="2378" w:val="left"/>
                    </w:tabs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В соответствии с </w:t>
                  </w:r>
                  <w:r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>HYPERLINK "garantF1://10064072.0"</w:instrText>
                  </w:r>
                  <w:r>
                    <w:rPr>
                      <w:sz w:val="28"/>
                    </w:rPr>
                    <w:fldChar w:fldCharType="separate"/>
                  </w:r>
                  <w:r>
                    <w:rPr>
                      <w:sz w:val="28"/>
                    </w:rPr>
                    <w:t>Гражданским кодексом</w:t>
                  </w:r>
                  <w:r>
                    <w:rPr>
                      <w:sz w:val="28"/>
                    </w:rPr>
                    <w:fldChar w:fldCharType="end"/>
                  </w:r>
                  <w:r>
                    <w:rPr>
                      <w:sz w:val="28"/>
                    </w:rPr>
                    <w:t xml:space="preserve"> Российской Федерации,  </w:t>
                  </w:r>
                  <w:r>
                    <w:rPr>
                      <w:sz w:val="28"/>
                    </w:rPr>
                    <w:fldChar w:fldCharType="begin"/>
                  </w:r>
                  <w:r>
                    <w:rPr>
                      <w:sz w:val="28"/>
                    </w:rPr>
                    <w:instrText>HYPERLINK "garantF1://12038291.4000"</w:instrText>
                  </w:r>
                  <w:r>
                    <w:rPr>
                      <w:sz w:val="28"/>
                    </w:rPr>
                    <w:fldChar w:fldCharType="separate"/>
                  </w:r>
                  <w:r>
                    <w:rPr>
                      <w:sz w:val="28"/>
                    </w:rPr>
                    <w:t xml:space="preserve">Жилищным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кодексом</w:t>
                  </w:r>
                  <w:r>
                    <w:rPr>
                      <w:sz w:val="28"/>
                    </w:rPr>
                    <w:fldChar w:fldCharType="end"/>
                  </w:r>
                  <w:r>
                    <w:rPr>
                      <w:sz w:val="28"/>
                    </w:rPr>
                    <w:t xml:space="preserve"> Российской Федерации, Законом  Российской Федерации от 4 июля 1991 г</w:t>
                  </w:r>
                  <w:r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 xml:space="preserve"> № 1541-1 «О приватизации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жилищного фонда в Российской Федерации»</w:t>
                  </w:r>
                  <w:r>
                    <w:rPr>
                      <w:sz w:val="28"/>
                    </w:rPr>
                    <w:t xml:space="preserve">,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постановлением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Правительства Российской Федерации от</w:t>
                  </w:r>
                  <w:r>
                    <w:rPr>
                      <w:sz w:val="28"/>
                    </w:rPr>
                    <w:t xml:space="preserve">            </w:t>
                  </w:r>
                  <w:r>
                    <w:rPr>
                      <w:sz w:val="28"/>
                    </w:rPr>
                    <w:t xml:space="preserve"> 26 января 2006 г</w:t>
                  </w:r>
                  <w:r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 xml:space="preserve"> № 42 «Об утверждении Правил отнесения жилого помещения к специализированому жилищному фонду и типовых договоров найма специализированных жилых помещений», 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решением 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очередной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XXV</w:t>
                  </w:r>
                  <w:r>
                    <w:rPr>
                      <w:sz w:val="28"/>
                    </w:rPr>
                    <w:t xml:space="preserve"> сессии </w:t>
                  </w:r>
                  <w:r>
                    <w:rPr>
                      <w:sz w:val="28"/>
                    </w:rPr>
                    <w:t>IV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созыва </w:t>
                  </w:r>
                  <w:r>
                    <w:rPr>
                      <w:sz w:val="28"/>
                    </w:rPr>
                    <w:t xml:space="preserve">Совета муниципального образования Выселковский район от </w:t>
                  </w:r>
                  <w:r>
                    <w:rPr>
                      <w:sz w:val="28"/>
                    </w:rPr>
                    <w:t xml:space="preserve">             </w:t>
                  </w:r>
                  <w:r>
                    <w:rPr>
                      <w:sz w:val="28"/>
                    </w:rPr>
                    <w:t>24 ноября 2022 г</w:t>
                  </w:r>
                  <w:r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 xml:space="preserve"> № 4- 177 «Об утверждении Положения об условиях принятия решения о даче согласия на приватизацию служебных жилых помещений специализированного жилищного фонда на территории муниципального образования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Выселковский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район»,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руководствуясь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 Уставом муниципального образования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Выселковский  район, 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>в соответствии с заявлением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Глоба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Марины Николаевны, </w:t>
                  </w:r>
                  <w:r>
                    <w:rPr>
                      <w:sz w:val="28"/>
                    </w:rPr>
                    <w:t xml:space="preserve">Глоба </w:t>
                  </w:r>
                  <w:r>
                    <w:rPr>
                      <w:sz w:val="28"/>
                    </w:rPr>
                    <w:t xml:space="preserve">    </w:t>
                  </w:r>
                  <w:r>
                    <w:rPr>
                      <w:sz w:val="28"/>
                    </w:rPr>
                    <w:t>Дмитрия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 Александровича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от </w:t>
                  </w:r>
                  <w:r>
                    <w:rPr>
                      <w:sz w:val="28"/>
                    </w:rPr>
                    <w:t>1</w:t>
                  </w:r>
                  <w:r>
                    <w:rPr>
                      <w:sz w:val="28"/>
                    </w:rPr>
                    <w:t>3 декабря</w:t>
                  </w:r>
                  <w:r>
                    <w:rPr>
                      <w:sz w:val="28"/>
                    </w:rPr>
                    <w:t xml:space="preserve"> 202</w:t>
                  </w:r>
                  <w:r>
                    <w:rPr>
                      <w:sz w:val="28"/>
                    </w:rPr>
                    <w:t>4</w:t>
                  </w:r>
                  <w:r>
                    <w:rPr>
                      <w:sz w:val="28"/>
                    </w:rPr>
                    <w:t xml:space="preserve"> г</w:t>
                  </w:r>
                  <w:r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 xml:space="preserve"> В- </w:t>
                  </w:r>
                  <w:r>
                    <w:rPr>
                      <w:sz w:val="28"/>
                    </w:rPr>
                    <w:t>16628</w:t>
                  </w:r>
                  <w:r>
                    <w:rPr>
                      <w:sz w:val="28"/>
                    </w:rPr>
                    <w:t>-</w:t>
                  </w:r>
                  <w:r>
                    <w:rPr>
                      <w:sz w:val="28"/>
                    </w:rPr>
                    <w:t>1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>1</w:t>
                  </w:r>
                  <w:r>
                    <w:rPr>
                      <w:sz w:val="28"/>
                    </w:rPr>
                    <w:t>2</w:t>
                  </w:r>
                  <w:r>
                    <w:rPr>
                      <w:sz w:val="28"/>
                    </w:rPr>
                    <w:t>.2</w:t>
                  </w:r>
                  <w:r>
                    <w:rPr>
                      <w:sz w:val="28"/>
                    </w:rPr>
                    <w:t>4</w:t>
                  </w:r>
                  <w:r>
                    <w:rPr>
                      <w:sz w:val="28"/>
                    </w:rPr>
                    <w:t>,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ходатайством </w:t>
                  </w:r>
                  <w:r>
                    <w:rPr>
                      <w:sz w:val="28"/>
                    </w:rPr>
                    <w:t>государственного бюджетного учреждения здравоохранения «Выселковская центральная районная больница имени заслуженного врача РФ В.Ф. Долгополова» министерства здравоохранения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28"/>
                    </w:rPr>
                    <w:t>Краснодарского края</w:t>
                  </w:r>
                  <w:r>
                    <w:rPr>
                      <w:sz w:val="28"/>
                    </w:rPr>
                    <w:t xml:space="preserve">,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</w:t>
                  </w:r>
                  <w:r>
                    <w:rPr>
                      <w:sz w:val="28"/>
                    </w:rPr>
                    <w:t>овет муниципального образования Выселковский район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р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е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ш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л:</w:t>
                  </w:r>
                </w:p>
                <w:p w14:paraId="1B000000">
                  <w:pPr>
                    <w:tabs>
                      <w:tab w:leader="none" w:pos="709" w:val="left"/>
                    </w:tabs>
                    <w:spacing w:line="0" w:lineRule="atLeast"/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1. Дать согласие на передачу жилого </w:t>
                  </w:r>
                  <w:r>
                    <w:rPr>
                      <w:sz w:val="28"/>
                    </w:rPr>
                    <w:t>помещения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и 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</w:rPr>
                    <w:t>9</w:t>
                  </w:r>
                  <w:r>
                    <w:rPr>
                      <w:b w:val="1"/>
                      <w:sz w:val="28"/>
                    </w:rPr>
                    <w:t>/</w:t>
                  </w:r>
                  <w:r>
                    <w:rPr>
                      <w:sz w:val="28"/>
                    </w:rPr>
                    <w:t>1000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доли </w:t>
                  </w:r>
                  <w:r>
                    <w:rPr>
                      <w:sz w:val="28"/>
                    </w:rPr>
                    <w:t>мест общего пользования, расположенных</w:t>
                  </w:r>
                  <w:r>
                    <w:rPr>
                      <w:sz w:val="28"/>
                    </w:rPr>
                    <w:t xml:space="preserve"> по адресу: Краснодарский край,   Выселковский  район, станица Выселки, улица </w:t>
                  </w:r>
                  <w:r>
                    <w:rPr>
                      <w:sz w:val="28"/>
                    </w:rPr>
                    <w:t>Ленина</w:t>
                  </w:r>
                  <w:r>
                    <w:rPr>
                      <w:sz w:val="28"/>
                    </w:rPr>
                    <w:t xml:space="preserve">, дом № </w:t>
                  </w:r>
                  <w:r>
                    <w:rPr>
                      <w:sz w:val="28"/>
                    </w:rPr>
                    <w:t xml:space="preserve">186,3, кв. № </w:t>
                  </w:r>
                  <w:r>
                    <w:rPr>
                      <w:sz w:val="28"/>
                    </w:rPr>
                    <w:t>22</w:t>
                  </w:r>
                  <w:r>
                    <w:rPr>
                      <w:sz w:val="28"/>
                    </w:rPr>
                    <w:t xml:space="preserve"> в собственность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Глоба Марины Николаевны</w:t>
                  </w:r>
                  <w:r>
                    <w:rPr>
                      <w:sz w:val="28"/>
                    </w:rPr>
                    <w:t>, Глоба Дмитрия Александровича</w:t>
                  </w:r>
                  <w:r>
                    <w:rPr>
                      <w:sz w:val="28"/>
                    </w:rPr>
                    <w:t>.</w:t>
                  </w:r>
                  <w:r>
                    <w:rPr>
                      <w:sz w:val="28"/>
                    </w:rPr>
                    <w:t xml:space="preserve"> </w:t>
                  </w:r>
                </w:p>
                <w:p w14:paraId="1C000000">
                  <w:pPr>
                    <w:tabs>
                      <w:tab w:leader="none" w:pos="709" w:val="left"/>
                    </w:tabs>
                    <w:spacing w:line="0" w:lineRule="atLeast"/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2. Перевести жило</w:t>
                  </w:r>
                  <w:r>
                    <w:rPr>
                      <w:sz w:val="28"/>
                    </w:rPr>
                    <w:t>е помещение</w:t>
                  </w:r>
                  <w:r>
                    <w:rPr>
                      <w:sz w:val="28"/>
                    </w:rPr>
                    <w:t>, расположенн</w:t>
                  </w:r>
                  <w:r>
                    <w:rPr>
                      <w:sz w:val="28"/>
                    </w:rPr>
                    <w:t>ое</w:t>
                  </w:r>
                  <w:r>
                    <w:rPr>
                      <w:sz w:val="28"/>
                    </w:rPr>
                    <w:t xml:space="preserve"> по адресу: Краснодарский край, 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Выселковский район, 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 xml:space="preserve">станица Выселки, улица </w:t>
                  </w:r>
                  <w:r>
                    <w:rPr>
                      <w:sz w:val="28"/>
                    </w:rPr>
                    <w:t>Ленина</w:t>
                  </w:r>
                  <w:r>
                    <w:rPr>
                      <w:sz w:val="28"/>
                    </w:rPr>
                    <w:t xml:space="preserve">, дом № </w:t>
                  </w:r>
                  <w:r>
                    <w:rPr>
                      <w:sz w:val="28"/>
                    </w:rPr>
                    <w:t>186/ 3</w:t>
                  </w:r>
                  <w:r>
                    <w:rPr>
                      <w:sz w:val="28"/>
                    </w:rPr>
                    <w:t>,</w:t>
                  </w:r>
                  <w:r>
                    <w:rPr>
                      <w:sz w:val="28"/>
                    </w:rPr>
                    <w:t xml:space="preserve">    </w:t>
                  </w:r>
                  <w:r>
                    <w:rPr>
                      <w:sz w:val="28"/>
                    </w:rPr>
                    <w:t xml:space="preserve"> кв. № </w:t>
                  </w:r>
                  <w:r>
                    <w:rPr>
                      <w:sz w:val="28"/>
                    </w:rPr>
                    <w:t>22</w:t>
                  </w:r>
                  <w:r>
                    <w:rPr>
                      <w:sz w:val="28"/>
                    </w:rPr>
                    <w:t xml:space="preserve"> из  специализированного жилищного фонда</w:t>
                  </w:r>
                  <w:r>
                    <w:rPr>
                      <w:sz w:val="28"/>
                    </w:rPr>
                    <w:t xml:space="preserve"> муниципального образования Выселковский район</w:t>
                  </w:r>
                  <w:r>
                    <w:rPr>
                      <w:sz w:val="28"/>
                    </w:rPr>
                    <w:t xml:space="preserve"> в муниципальный жилищный фонд социального использования </w:t>
                  </w:r>
                  <w:r>
                    <w:rPr>
                      <w:sz w:val="28"/>
                    </w:rPr>
                    <w:t xml:space="preserve">муниципального образования Выселковский район </w:t>
                  </w:r>
                  <w:r>
                    <w:rPr>
                      <w:sz w:val="28"/>
                    </w:rPr>
                    <w:t xml:space="preserve">для осуществления </w:t>
                  </w:r>
                  <w:r>
                    <w:rPr>
                      <w:sz w:val="28"/>
                    </w:rPr>
                    <w:t>права</w:t>
                  </w:r>
                  <w:r>
                    <w:rPr>
                      <w:sz w:val="28"/>
                    </w:rPr>
                    <w:t xml:space="preserve"> приватизации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Глоба </w:t>
                  </w:r>
                  <w:r>
                    <w:rPr>
                      <w:sz w:val="28"/>
                    </w:rPr>
                    <w:t>М.Н</w:t>
                  </w:r>
                  <w:r>
                    <w:rPr>
                      <w:sz w:val="28"/>
                    </w:rPr>
                    <w:t>, Глоба Д.А.</w:t>
                  </w:r>
                </w:p>
                <w:p w14:paraId="1D000000">
                  <w:pPr>
                    <w:tabs>
                      <w:tab w:leader="none" w:pos="851" w:val="left"/>
                    </w:tabs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</w:rPr>
                    <w:t>. Отделу квартирно-правовых вопросов  администрации муниципального образования Выселковский район (Быковских</w:t>
                  </w:r>
                  <w:r>
                    <w:rPr>
                      <w:sz w:val="28"/>
                    </w:rPr>
                    <w:t xml:space="preserve"> Л.В.</w:t>
                  </w:r>
                  <w:r>
                    <w:rPr>
                      <w:sz w:val="28"/>
                    </w:rPr>
                    <w:t xml:space="preserve">) направить </w:t>
                  </w:r>
                  <w:r>
                    <w:rPr>
                      <w:sz w:val="28"/>
                    </w:rPr>
                    <w:t>настоящее</w:t>
                  </w:r>
                  <w:r>
                    <w:rPr>
                      <w:sz w:val="28"/>
                    </w:rPr>
                    <w:t xml:space="preserve"> решение в отдел Муниципальный центр управления администрации муниципального образования Выселковский район в формате </w:t>
                  </w:r>
                  <w:r>
                    <w:rPr>
                      <w:sz w:val="28"/>
                    </w:rPr>
                    <w:t>Word</w:t>
                  </w:r>
                  <w:r>
                    <w:rPr>
                      <w:sz w:val="28"/>
                    </w:rPr>
                    <w:t xml:space="preserve"> для опубликования на сайте администрации муниципального образования Выселковский район.</w:t>
                  </w:r>
                </w:p>
                <w:p w14:paraId="1E000000">
                  <w:pPr>
                    <w:widowControl w:val="0"/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4</w:t>
                  </w:r>
                  <w:r>
                    <w:rPr>
                      <w:sz w:val="28"/>
                    </w:rPr>
                    <w:t>.Отделу Муниципальный центр управления администрации муниципального образования Выселковский район (Абушаев</w:t>
                  </w:r>
                  <w:r>
                    <w:rPr>
                      <w:sz w:val="28"/>
                    </w:rPr>
                    <w:t xml:space="preserve"> Р.Э.</w:t>
                  </w:r>
                  <w:r>
                    <w:rPr>
                      <w:sz w:val="28"/>
                    </w:rPr>
                    <w:t xml:space="preserve">) </w:t>
                  </w:r>
                  <w:r>
                    <w:rPr>
                      <w:sz w:val="28"/>
                    </w:rPr>
                    <w:t>данное</w:t>
                  </w:r>
                  <w:r>
                    <w:rPr>
                      <w:sz w:val="28"/>
                    </w:rPr>
                    <w:t xml:space="preserve"> решение разместить на сайте администрации муниципального образования Выселковский район.</w:t>
                  </w:r>
                </w:p>
                <w:p w14:paraId="1F000000">
                  <w:pPr>
                    <w:tabs>
                      <w:tab w:leader="none" w:pos="709" w:val="left"/>
                    </w:tabs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5</w:t>
                  </w:r>
                  <w:r>
                    <w:rPr>
                      <w:sz w:val="28"/>
                    </w:rPr>
                    <w:t xml:space="preserve">. Контроль за выполнением  </w:t>
                  </w:r>
                  <w:r>
                    <w:rPr>
                      <w:sz w:val="28"/>
                    </w:rPr>
                    <w:t>настоящего</w:t>
                  </w:r>
                  <w:r>
                    <w:rPr>
                      <w:sz w:val="28"/>
                    </w:rPr>
                    <w:t xml:space="preserve">   решения   возложить      на   первого заместителя   главы муниципального образования Выселковский район </w:t>
                  </w:r>
                  <w:r>
                    <w:rPr>
                      <w:sz w:val="28"/>
                    </w:rPr>
                    <w:t xml:space="preserve">          </w:t>
                  </w:r>
                  <w:r>
                    <w:rPr>
                      <w:sz w:val="28"/>
                    </w:rPr>
                    <w:t xml:space="preserve">  </w:t>
                  </w:r>
                  <w:r>
                    <w:rPr>
                      <w:sz w:val="28"/>
                    </w:rPr>
                    <w:t>Коробову</w:t>
                  </w:r>
                  <w:r>
                    <w:rPr>
                      <w:sz w:val="28"/>
                    </w:rPr>
                    <w:t xml:space="preserve"> Т.П.</w:t>
                  </w:r>
                </w:p>
                <w:p w14:paraId="20000000">
                  <w:pPr>
                    <w:ind w:firstLine="697" w:left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6</w:t>
                  </w:r>
                  <w:r>
                    <w:rPr>
                      <w:sz w:val="28"/>
                    </w:rPr>
                    <w:t>. Решение вступает в силу со дня его подписания.</w:t>
                  </w:r>
                </w:p>
                <w:p w14:paraId="21000000">
                  <w:pPr>
                    <w:ind w:firstLine="720" w:left="0"/>
                    <w:jc w:val="both"/>
                    <w:rPr>
                      <w:sz w:val="28"/>
                    </w:rPr>
                  </w:pPr>
                </w:p>
                <w:p w14:paraId="22000000">
                  <w:pPr>
                    <w:rPr>
                      <w:sz w:val="28"/>
                    </w:rPr>
                  </w:pPr>
                </w:p>
              </w:tc>
            </w:tr>
          </w:tbl>
          <w:p w14:paraId="23000000">
            <w:pPr>
              <w:tabs>
                <w:tab w:leader="none" w:pos="851" w:val="left"/>
              </w:tabs>
              <w:ind/>
              <w:jc w:val="both"/>
              <w:rPr>
                <w:b w:val="1"/>
                <w:sz w:val="28"/>
              </w:rPr>
            </w:pPr>
            <w:r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 </w:t>
            </w:r>
          </w:p>
          <w:p w14:paraId="24000000">
            <w:pPr>
              <w:rPr>
                <w:b w:val="1"/>
                <w:sz w:val="22"/>
              </w:rPr>
            </w:pPr>
          </w:p>
        </w:tc>
      </w:tr>
    </w:tbl>
    <w:p w14:paraId="25000000">
      <w:pPr>
        <w:tabs>
          <w:tab w:leader="none" w:pos="5595" w:val="left"/>
        </w:tabs>
        <w:ind/>
        <w:rPr>
          <w:sz w:val="28"/>
        </w:rPr>
      </w:pPr>
      <w:r>
        <w:rPr>
          <w:sz w:val="28"/>
        </w:rPr>
        <w:t>Глава муниципального образования                         Председатель Совета</w:t>
      </w:r>
    </w:p>
    <w:p w14:paraId="26000000">
      <w:pPr>
        <w:tabs>
          <w:tab w:leader="none" w:pos="5595" w:val="left"/>
        </w:tabs>
        <w:ind/>
        <w:rPr>
          <w:sz w:val="28"/>
        </w:rPr>
      </w:pPr>
      <w:r>
        <w:rPr>
          <w:sz w:val="28"/>
        </w:rPr>
        <w:t>Выселковский район                                                   муниципального образования</w:t>
      </w:r>
    </w:p>
    <w:p w14:paraId="27000000">
      <w:pPr>
        <w:rPr>
          <w:sz w:val="28"/>
        </w:rPr>
      </w:pPr>
      <w:r>
        <w:rPr>
          <w:sz w:val="28"/>
        </w:rPr>
        <w:t xml:space="preserve">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Выселковский район       </w:t>
      </w:r>
    </w:p>
    <w:p w14:paraId="28000000">
      <w:pPr>
        <w:rPr>
          <w:sz w:val="28"/>
        </w:rPr>
      </w:pPr>
      <w:r>
        <w:t xml:space="preserve">     </w:t>
      </w:r>
      <w:r>
        <w:t xml:space="preserve">                  </w:t>
      </w:r>
      <w:r>
        <w:t xml:space="preserve">                 </w:t>
      </w:r>
      <w:r>
        <w:t xml:space="preserve"> </w:t>
      </w:r>
      <w:r>
        <w:t xml:space="preserve">  </w:t>
      </w:r>
      <w:r>
        <w:t xml:space="preserve"> </w:t>
      </w:r>
      <w:r>
        <w:rPr>
          <w:sz w:val="28"/>
        </w:rPr>
        <w:t>С.И.Фирстков</w:t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                   </w:t>
      </w:r>
      <w:r>
        <w:rPr>
          <w:sz w:val="28"/>
        </w:rPr>
        <w:t>Н.С.Сочивко</w:t>
      </w:r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onsTitle"/>
    <w:link w:val="Style_11_ch"/>
    <w:pPr>
      <w:widowControl w:val="0"/>
      <w:ind w:right="19772"/>
    </w:pPr>
    <w:rPr>
      <w:rFonts w:ascii="Arial" w:hAnsi="Arial"/>
      <w:b w:val="1"/>
      <w:sz w:val="16"/>
    </w:rPr>
  </w:style>
  <w:style w:styleId="Style_11_ch" w:type="character">
    <w:name w:val="ConsTitle"/>
    <w:link w:val="Style_11"/>
    <w:rPr>
      <w:rFonts w:ascii="Arial" w:hAnsi="Arial"/>
      <w:b w:val="1"/>
      <w:sz w:val="16"/>
    </w:rPr>
  </w:style>
  <w:style w:styleId="Style_12" w:type="paragraph">
    <w:name w:val="Body Text 2"/>
    <w:basedOn w:val="Style_4"/>
    <w:link w:val="Style_12_ch"/>
    <w:pPr>
      <w:spacing w:after="120" w:line="480" w:lineRule="auto"/>
      <w:ind/>
    </w:pPr>
  </w:style>
  <w:style w:styleId="Style_12_ch" w:type="character">
    <w:name w:val="Body Text 2"/>
    <w:basedOn w:val="Style_4_ch"/>
    <w:link w:val="Style_12"/>
  </w:style>
  <w:style w:styleId="Style_13" w:type="paragraph">
    <w:name w:val="Основной текст (2)"/>
    <w:link w:val="Style_13_ch"/>
    <w:rPr>
      <w:rFonts w:ascii="Times New Roman" w:hAnsi="Times New Roman"/>
      <w:color w:val="000000"/>
      <w:spacing w:val="0"/>
      <w:sz w:val="28"/>
      <w:u w:val="none"/>
    </w:rPr>
  </w:style>
  <w:style w:styleId="Style_13_ch" w:type="character">
    <w:name w:val="Основной текст (2)"/>
    <w:link w:val="Style_13"/>
    <w:rPr>
      <w:rFonts w:ascii="Times New Roman" w:hAnsi="Times New Roman"/>
      <w:color w:val="000000"/>
      <w:spacing w:val="0"/>
      <w:sz w:val="28"/>
      <w:u w:val="none"/>
    </w:rPr>
  </w:style>
  <w:style w:styleId="Style_14" w:type="paragraph">
    <w:name w:val="Balloon Text"/>
    <w:basedOn w:val="Style_4"/>
    <w:link w:val="Style_14_ch"/>
    <w:rPr>
      <w:rFonts w:ascii="Segoe UI" w:hAnsi="Segoe UI"/>
      <w:sz w:val="18"/>
    </w:rPr>
  </w:style>
  <w:style w:styleId="Style_14_ch" w:type="character">
    <w:name w:val="Balloon Text"/>
    <w:basedOn w:val="Style_4_ch"/>
    <w:link w:val="Style_14"/>
    <w:rPr>
      <w:rFonts w:ascii="Segoe UI" w:hAnsi="Segoe UI"/>
      <w:sz w:val="18"/>
    </w:rPr>
  </w:style>
  <w:style w:styleId="Style_15" w:type="paragraph">
    <w:name w:val="ConsNonformat"/>
    <w:link w:val="Style_15_ch"/>
    <w:pPr>
      <w:widowControl w:val="0"/>
      <w:ind w:right="19772"/>
    </w:pPr>
    <w:rPr>
      <w:rFonts w:ascii="Courier New" w:hAnsi="Courier New"/>
    </w:rPr>
  </w:style>
  <w:style w:styleId="Style_15_ch" w:type="character">
    <w:name w:val="ConsNonformat"/>
    <w:link w:val="Style_15"/>
    <w:rPr>
      <w:rFonts w:ascii="Courier New" w:hAnsi="Courier New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Body Text Indent"/>
    <w:basedOn w:val="Style_4"/>
    <w:link w:val="Style_17_ch"/>
    <w:pPr>
      <w:ind w:firstLine="851" w:left="0"/>
      <w:jc w:val="both"/>
    </w:pPr>
    <w:rPr>
      <w:sz w:val="28"/>
    </w:rPr>
  </w:style>
  <w:style w:styleId="Style_17_ch" w:type="character">
    <w:name w:val="Body Text Indent"/>
    <w:basedOn w:val="Style_4_ch"/>
    <w:link w:val="Style_17"/>
    <w:rPr>
      <w:sz w:val="28"/>
    </w:rPr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4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footer"/>
    <w:basedOn w:val="Style_4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4_ch"/>
    <w:link w:val="Style_27"/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2" w:type="paragraph">
    <w:name w:val="Title"/>
    <w:basedOn w:val="Style_4"/>
    <w:link w:val="Style_2_ch"/>
    <w:uiPriority w:val="10"/>
    <w:qFormat/>
    <w:pPr>
      <w:ind/>
      <w:jc w:val="center"/>
    </w:pPr>
    <w:rPr>
      <w:rFonts w:ascii="Arial" w:hAnsi="Arial"/>
      <w:b w:val="1"/>
      <w:sz w:val="26"/>
    </w:rPr>
  </w:style>
  <w:style w:styleId="Style_2_ch" w:type="character">
    <w:name w:val="Title"/>
    <w:basedOn w:val="Style_4_ch"/>
    <w:link w:val="Style_2"/>
    <w:rPr>
      <w:rFonts w:ascii="Arial" w:hAnsi="Arial"/>
      <w:b w:val="1"/>
      <w:sz w:val="26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ConsNormal"/>
    <w:link w:val="Style_31_ch"/>
    <w:pPr>
      <w:widowControl w:val="0"/>
      <w:ind w:firstLine="720" w:left="0" w:right="19772"/>
    </w:pPr>
    <w:rPr>
      <w:rFonts w:ascii="Arial" w:hAnsi="Arial"/>
    </w:rPr>
  </w:style>
  <w:style w:styleId="Style_31_ch" w:type="character">
    <w:name w:val="ConsNormal"/>
    <w:link w:val="Style_31"/>
    <w:rPr>
      <w:rFonts w:ascii="Arial" w:hAnsi="Arial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2024-12-17T13:07:01Z</dcterms:modified>
</cp:coreProperties>
</file>