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30 июня 2020 года вступил в силу Порядок и условия предоставления единовременной выплаты в целях компенсации родителям стоимости приобретенных путевок для детей (приказ министерства труда и социального развития Краснодарского края № 765 от 18 июня 2020 года)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Право на получение выплат имеют родители, которые самостоятельно приобрели путевки. Ребенок должен быть в возрасте от 4 до 17 лет включительно, являться гражданином РФ и проживать в Краснодарском крае.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Выплата предоставляется одному из родителей (законных представителей) не более: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двукратной величины прожиточного минимума на душу населения, установленного в Краснодарском крае для детей-инвалидов, которые по медицинским показаниям нуждаются в постоянном уходе и помощи (сопровождении);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однократной величины прожиточного минимума – для детей из семей, являющихся получателями пособия на ребенка в соответствии с Законом Краснодарского края от 15 декабря 2004 г. № 807-КЗ "О пособии на ребенка";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50 % от величины прожиточного минимума – для иных категорий детей.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Обращаем внимание, что выплата не может превышать размер понесенных расходов. Ее расчет производится на день заезда ребенка в здравницу.</w:t>
      </w:r>
    </w:p>
    <w:p w:rsidR="004A7853" w:rsidRDefault="004A7853" w:rsidP="004A7853">
      <w:pPr>
        <w:pStyle w:val="a3"/>
        <w:numPr>
          <w:ilvl w:val="0"/>
          <w:numId w:val="1"/>
        </w:numPr>
        <w:shd w:val="clear" w:color="auto" w:fill="F8FA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Выплаты предоставляются при условии продолжительности отдыха и оздоровления ребенка не менее 10 календарных дней, санаторно-курортного лечения ребенка – не менее 14 календарных дней.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государственной услуги по предоставлению государственной услуги о предоставлении единовременной выплаты в целях компенсации родителям (законным представителям) стоимости приобретенных путевок (курсовок) для детей заявитель (представитель заявителя) предоставляет лично</w:t>
      </w:r>
      <w:r>
        <w:t xml:space="preserve"> </w:t>
      </w:r>
      <w:r>
        <w:rPr>
          <w:sz w:val="28"/>
          <w:szCs w:val="28"/>
        </w:rPr>
        <w:t>через МФЦ следующие документы: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заполненное заявителем на каждого ребенка;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заявителя;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представителя заявителя,                 и копию документа, подтверждающего полномочия представителя заявителя    (для представителя заявителя);</w:t>
      </w:r>
    </w:p>
    <w:p w:rsidR="004A7853" w:rsidRDefault="004A7853" w:rsidP="004A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4A7853" w:rsidRDefault="004A7853" w:rsidP="004A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копию документа, удостоверяющего гражданство Российской Федерации у ребенка (для ребенка, не достигшего 14-летнего возраста на момент подачи заявления, – один из документов в соответствии с перечнем, утвержденным                   </w:t>
      </w:r>
      <w:hyperlink r:id="rId6" w:history="1">
        <w:r>
          <w:rPr>
            <w:rStyle w:val="a4"/>
            <w:color w:val="auto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13 апреля 2011 г. № 444 «О дополнительных мерах по обеспечению прав и защиты интересов несовершеннолетних граждан Российской Федерации»; </w:t>
      </w:r>
      <w:proofErr w:type="gramStart"/>
      <w:r>
        <w:rPr>
          <w:sz w:val="28"/>
          <w:szCs w:val="28"/>
        </w:rPr>
        <w:t xml:space="preserve">для ребенка, достигшего 14-летнего возраста на момент подачи заявления, – копию паспорта гражданина Российской Федерации ребенка); </w:t>
      </w:r>
      <w:proofErr w:type="gramEnd"/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место жительства ребенка на территории Краснодарского края (для ребенка, не достигшего 14-летнего возраста на момент подачи заявления, – один из следующих документов: копию паспорта гражданина Российской Федерации заявителя со штампом о регистрации                  по месту жительства на территории Краснодарского края; </w:t>
      </w:r>
      <w:proofErr w:type="gramStart"/>
      <w:r>
        <w:rPr>
          <w:sz w:val="28"/>
          <w:szCs w:val="28"/>
        </w:rPr>
        <w:t>копию свидетельства о регистрации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 декабря 2017 г. № 984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– Административный регламент МВД России № 984) либо копию свидетельства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(при отсутствии у ребенка регистрации по месту жительства); копию решения суда, вступившего в законную силу, подтверждающего место жительства ребенка на территории Краснодарского края;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ребенка, достигшего 14-летнего возраста                на момент подачи заявления, – копию паспорта гражданина Российской Федерации ребенка со штампом о регистрации по месту жительства на территории Краснодарского края либо копию свидетельства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(при отсутствии в паспорте гражданина Российской Федерации ребенка штампа</w:t>
      </w:r>
      <w:proofErr w:type="gramEnd"/>
      <w:r>
        <w:rPr>
          <w:sz w:val="28"/>
          <w:szCs w:val="28"/>
        </w:rPr>
        <w:t xml:space="preserve"> о регистрации по месту жительства);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справки, подтверждающей факт установления инвалидности ребенка, выдаваемой государственными федеральными учреждениями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действительной на день заезда ребенка в санаторную организацию (для ребенка, являющегося инвалидом, который по медицинским показателям нуждается в постоянном уходе и помощи (сопровождении) на день заезда ребенка в санаторно-курортную организацию)</w:t>
      </w:r>
    </w:p>
    <w:p w:rsidR="004A7853" w:rsidRDefault="004A7853" w:rsidP="004A7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копию справки для получения путевки на санаторно-курортное лечение           по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№ 070/у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 в амбулаторных условиях, и порядков по их заполнению» (далее – приказ Минздрава России № 834н), действительной на день заезда ребенка в 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по путевке (курсовке) (в случае приобретения заявителем путевки (курсовки) для ребенка в санаторно-курортную организацию);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договора, заключенного с юридическим лицом или индивидуальным предпринимателем, осуществляющим реализацию путевок (курсовок) для детей в организации отдыха детей и их оздоровления (далее – туристическое агентство) (в случае, если оплата полной стоимости путевки (курсовки) для ребенка произведена непосредственно туристическому агентству);  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факт оплаты полной стоимости самостоятельно приобретенной заявителем путевки (курсовки) (при осуществлении на-личных денежных расчетов – квитанцию к приходному кассовому ордеру  либо кассовый чек, отпечатанный контрольно-кассовой техникой; при осуществлении кассовой операции через кредитную организацию Российской  Федерации, платежный терминал, банкомат – квитанцию либо платежное поручение, либо чек, либо чек-ордер либо иной документ, выданный кредитной организацией Российской Федерации, платежным терминалом, банкоматом;</w:t>
      </w:r>
      <w:proofErr w:type="gramEnd"/>
      <w:r>
        <w:rPr>
          <w:sz w:val="28"/>
          <w:szCs w:val="28"/>
        </w:rPr>
        <w:t xml:space="preserve"> иной документ, приравненный к кассовому чеку, соответствующий требованиям </w:t>
      </w:r>
      <w:hyperlink r:id="rId8" w:history="1">
        <w:r>
          <w:rPr>
            <w:rStyle w:val="a4"/>
            <w:color w:val="auto"/>
            <w:sz w:val="28"/>
            <w:szCs w:val="28"/>
          </w:rPr>
          <w:t>пункта 3</w:t>
        </w:r>
      </w:hyperlink>
      <w:r>
        <w:rPr>
          <w:sz w:val="28"/>
          <w:szCs w:val="28"/>
        </w:rPr>
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</w:r>
      <w:hyperlink r:id="rId9" w:history="1">
        <w:r>
          <w:rPr>
            <w:rStyle w:val="a4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6 мая 2008 г. № 359; в случае утраты документа, подтверждающего факт оплаты полной стоимости самостоятельно приобретенной заявителем путевки (курсовки), – справку, выданную кредитной организацией Российской Федерации, подтверждающую перечисление денежных средств заявителя на счет организации отдыха детей и их оздоровления или туристического агентства по приобретенной путевке (курсовке) для ребенка); 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bookmarkStart w:id="0" w:name="sub_18010"/>
      <w:r>
        <w:rPr>
          <w:sz w:val="28"/>
          <w:szCs w:val="28"/>
        </w:rPr>
        <w:t>отрывной (обратный) талон к путевке (курсовке) (в случае его утраты, порчи – справку организации отдыха детей и их оздоровления, заверенную подписью руководителя (уполномоченного лица), с обязательным указанием продолжительности пребывания ребенка, реквизитов и стоимости путевки (курсовки);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bookmarkStart w:id="1" w:name="sub_18011"/>
      <w:bookmarkEnd w:id="0"/>
      <w:r>
        <w:rPr>
          <w:sz w:val="28"/>
          <w:szCs w:val="28"/>
        </w:rPr>
        <w:t>справку организации отдыха детей и их оздоровления, санаторно-курортной организации, заверенную подписью руководителя (уполномоченного лица), подтверждающую вид оказанных услуг ребенку по приобретенной путевке (курсовке): отдых и оздоровление ребенка либо санаторно-курортное лечение ребенка</w:t>
      </w:r>
      <w:bookmarkEnd w:id="1"/>
      <w:r>
        <w:rPr>
          <w:sz w:val="28"/>
          <w:szCs w:val="28"/>
        </w:rPr>
        <w:t>.</w:t>
      </w:r>
    </w:p>
    <w:p w:rsidR="004A7853" w:rsidRDefault="004A7853" w:rsidP="004A78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анковские реквизиты для перечисления средств на счет заявителя,                 открытый в кредитной организации Российской Федерации.</w:t>
      </w:r>
    </w:p>
    <w:p w:rsidR="00033E0F" w:rsidRDefault="00033E0F">
      <w:bookmarkStart w:id="2" w:name="_GoBack"/>
      <w:bookmarkEnd w:id="2"/>
    </w:p>
    <w:sectPr w:rsidR="00033E0F" w:rsidSect="004A78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9F4"/>
    <w:multiLevelType w:val="hybridMultilevel"/>
    <w:tmpl w:val="B5D4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36"/>
    <w:rsid w:val="00033E0F"/>
    <w:rsid w:val="004A7853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5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4A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uiPriority w:val="99"/>
    <w:rsid w:val="004A7853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4A7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5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4A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uiPriority w:val="99"/>
    <w:rsid w:val="004A7853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4A7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66.1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DDB45FA555D7004D073F55ED86092FEC2889AD2DD340DE6F01978F5472C45D95F669179C92E2Ch6q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80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02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ДемяшкинаН</dc:creator>
  <cp:keywords/>
  <dc:description/>
  <cp:lastModifiedBy>ДемяшкинаН</cp:lastModifiedBy>
  <cp:revision>2</cp:revision>
  <dcterms:created xsi:type="dcterms:W3CDTF">2021-01-11T07:31:00Z</dcterms:created>
  <dcterms:modified xsi:type="dcterms:W3CDTF">2021-01-11T07:31:00Z</dcterms:modified>
</cp:coreProperties>
</file>