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E8" w:rsidRDefault="00A170E8" w:rsidP="00A170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  <w:r w:rsidRPr="00B5436A"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  <w:t>Продажа, обмен и передача имущества несовершеннолетних</w:t>
      </w:r>
    </w:p>
    <w:p w:rsidR="00A170E8" w:rsidRPr="00B5436A" w:rsidRDefault="00A170E8" w:rsidP="00A170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>Сделки купли-продажи имущества бывают непростыми. Особенно если речь о недвижимости. А уж если одна из сторон - ребёнок, тут многие "специалисты" пропадают в тонкостях и деталях. И самой "тёмной" частью подобных сделок остаётся получение предварительного разрешения органов опеки. В этом материале - максимально простым языком о том, как продать или обменять имущество несовершеннолетнего, а также о гарантиях, которые предоставляет государство в целях соблюдения прав и интересов детей.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noshade="t" o:hr="t" fillcolor="#212529" stroked="f"/>
        </w:pict>
      </w:r>
    </w:p>
    <w:p w:rsidR="00A170E8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Когда требуется разрешение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>Если коротко - получить разрешение будет необходимо при </w:t>
      </w:r>
      <w:r w:rsidRPr="00B5436A">
        <w:rPr>
          <w:i/>
          <w:iCs/>
          <w:color w:val="212529"/>
        </w:rPr>
        <w:t>любой</w:t>
      </w:r>
      <w:r w:rsidRPr="00B5436A">
        <w:rPr>
          <w:color w:val="212529"/>
        </w:rPr>
        <w:t> манипуляции с имуществом, которое (даже частично) принадлежит несовершеннолетнему. Продажа, обмен, выделение долей, раздел, даже сдача в аренду - любое действие должно быть под контролем органа опеки. При этом речь идёт и о транспорте, и о ценных бумагах, и о доле в уставном капитале юридического лица.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b/>
          <w:bCs/>
          <w:color w:val="FF0000"/>
        </w:rPr>
        <w:t>ВНИМАНИЕ!</w:t>
      </w:r>
      <w:r w:rsidRPr="00B5436A">
        <w:rPr>
          <w:color w:val="212529"/>
        </w:rPr>
        <w:t> Если ребёнок </w:t>
      </w:r>
      <w:r w:rsidRPr="00B5436A">
        <w:rPr>
          <w:i/>
          <w:iCs/>
          <w:color w:val="212529"/>
        </w:rPr>
        <w:t>зарегистрирован</w:t>
      </w:r>
      <w:r w:rsidRPr="00B5436A">
        <w:rPr>
          <w:color w:val="212529"/>
        </w:rPr>
        <w:t> (прописан) в помещении, но </w:t>
      </w:r>
      <w:r w:rsidRPr="00B5436A">
        <w:rPr>
          <w:i/>
          <w:iCs/>
          <w:color w:val="212529"/>
        </w:rPr>
        <w:t>не является</w:t>
      </w:r>
      <w:r w:rsidRPr="00B5436A">
        <w:rPr>
          <w:color w:val="212529"/>
        </w:rPr>
        <w:t> его собственником - разрешение получать не надо. </w:t>
      </w:r>
      <w:r w:rsidRPr="00B5436A">
        <w:rPr>
          <w:b/>
          <w:bCs/>
          <w:i/>
          <w:iCs/>
          <w:color w:val="212529"/>
        </w:rPr>
        <w:t>Исключение составляют только дети, оставшиеся без родительского попечения (ст. 292 ГК РФ).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6" style="width:0;height:0" o:hrstd="t" o:hrnoshade="t" o:hr="t" fillcolor="#212529" stroked="f"/>
        </w:pict>
      </w:r>
    </w:p>
    <w:p w:rsidR="00A170E8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Что делать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>Разрешение выдает орган опеки </w:t>
      </w:r>
      <w:r w:rsidRPr="00B5436A">
        <w:rPr>
          <w:b/>
          <w:bCs/>
          <w:i/>
          <w:iCs/>
          <w:color w:val="212529"/>
        </w:rPr>
        <w:t>по месту жительства детей</w:t>
      </w:r>
      <w:r w:rsidRPr="00B5436A">
        <w:rPr>
          <w:color w:val="212529"/>
        </w:rPr>
        <w:t>. Для подачи заявления и документов, необходимых для получения разрешения на сделки с имуществом детей, можно обратиться </w:t>
      </w:r>
      <w:r w:rsidRPr="00B5436A">
        <w:rPr>
          <w:b/>
          <w:bCs/>
          <w:i/>
          <w:iCs/>
          <w:color w:val="212529"/>
        </w:rPr>
        <w:t>в любое отделение МФЦ</w:t>
      </w:r>
      <w:r w:rsidRPr="00B5436A">
        <w:rPr>
          <w:color w:val="212529"/>
        </w:rPr>
        <w:t> - там и очередь меньше, и график работы удобнее.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>Срок получения приказа о предварительном разрешении - </w:t>
      </w:r>
      <w:r w:rsidRPr="00B5436A">
        <w:rPr>
          <w:b/>
          <w:bCs/>
          <w:i/>
          <w:iCs/>
          <w:color w:val="212529"/>
        </w:rPr>
        <w:t>15 рабочих дней</w:t>
      </w:r>
      <w:r w:rsidRPr="00B5436A">
        <w:rPr>
          <w:color w:val="212529"/>
        </w:rPr>
        <w:t>. </w:t>
      </w:r>
      <w:r w:rsidRPr="00B5436A">
        <w:rPr>
          <w:i/>
          <w:iCs/>
          <w:color w:val="FF0000"/>
        </w:rPr>
        <w:t>Все разрешения выдаются бесплатно</w:t>
      </w:r>
      <w:r w:rsidRPr="00B5436A">
        <w:rPr>
          <w:color w:val="212529"/>
        </w:rPr>
        <w:t>, только на основании полноты предоставленных документов, необходимых в соответствии с административным регламентом.</w:t>
      </w:r>
    </w:p>
    <w:p w:rsidR="00A170E8" w:rsidRDefault="00A170E8" w:rsidP="00A170E8">
      <w:pPr>
        <w:pStyle w:val="font-itali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12529"/>
        </w:rPr>
      </w:pPr>
      <w:r w:rsidRPr="00B5436A">
        <w:rPr>
          <w:i/>
          <w:iCs/>
          <w:color w:val="212529"/>
        </w:rPr>
        <w:t>Услуга - Выдача предварительного разрешения на совершение сделок по отчуждению </w:t>
      </w:r>
      <w:r w:rsidRPr="00B5436A">
        <w:rPr>
          <w:b/>
          <w:bCs/>
          <w:i/>
          <w:iCs/>
          <w:color w:val="212529"/>
        </w:rPr>
        <w:t>недвижимого</w:t>
      </w:r>
      <w:r w:rsidRPr="00B5436A">
        <w:rPr>
          <w:i/>
          <w:iCs/>
          <w:color w:val="212529"/>
        </w:rPr>
        <w:t> имущества несовершеннолетнего подопечного. </w:t>
      </w:r>
    </w:p>
    <w:p w:rsidR="00A170E8" w:rsidRDefault="00A170E8" w:rsidP="00A170E8">
      <w:pPr>
        <w:pStyle w:val="font-itali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212529"/>
        </w:rPr>
      </w:pPr>
      <w:r w:rsidRPr="00B5436A">
        <w:rPr>
          <w:i/>
          <w:iCs/>
          <w:color w:val="212529"/>
        </w:rPr>
        <w:t xml:space="preserve"> Услуга - Выдача предварительного разрешения на совершение сделок по отчуждению </w:t>
      </w:r>
      <w:r w:rsidRPr="00B5436A">
        <w:rPr>
          <w:b/>
          <w:bCs/>
          <w:i/>
          <w:iCs/>
          <w:color w:val="212529"/>
        </w:rPr>
        <w:t>движимого</w:t>
      </w:r>
      <w:r w:rsidRPr="00B5436A">
        <w:rPr>
          <w:i/>
          <w:iCs/>
          <w:color w:val="212529"/>
        </w:rPr>
        <w:t> имущества несовершеннолетнего подопечного. </w:t>
      </w:r>
    </w:p>
    <w:p w:rsidR="00A170E8" w:rsidRPr="00B5436A" w:rsidRDefault="00A170E8" w:rsidP="00A170E8">
      <w:pPr>
        <w:pStyle w:val="font-italic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i/>
          <w:iCs/>
          <w:color w:val="212529"/>
        </w:rPr>
        <w:t xml:space="preserve"> Услуга - Выдача предварительного разрешения на совершение сделок по продаже акций, доли в уставном капитале, принадлежащих несовершеннолетнему подопечному. 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 xml:space="preserve">Далее речь пойдёт именно о продаже недвижимости, как о самом частом предмете споров, обсуждений и </w:t>
      </w:r>
      <w:proofErr w:type="spellStart"/>
      <w:r w:rsidRPr="00B5436A">
        <w:rPr>
          <w:color w:val="212529"/>
        </w:rPr>
        <w:t>недопониманий</w:t>
      </w:r>
      <w:proofErr w:type="spellEnd"/>
      <w:r w:rsidRPr="00B5436A">
        <w:rPr>
          <w:color w:val="212529"/>
        </w:rPr>
        <w:t>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7" style="width:0;height:0" o:hrstd="t" o:hrnoshade="t" o:hr="t" fillcolor="#212529" stroked="f"/>
        </w:pict>
      </w:r>
    </w:p>
    <w:p w:rsidR="00A170E8" w:rsidRPr="00B5436A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Перечень документов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 xml:space="preserve">На первый взгляд перечень всех необходимых документов выглядит довольно грозно. Но регламент охватывает все </w:t>
      </w:r>
      <w:proofErr w:type="spellStart"/>
      <w:r w:rsidRPr="00B5436A">
        <w:rPr>
          <w:color w:val="212529"/>
        </w:rPr>
        <w:t>предполаемые</w:t>
      </w:r>
      <w:proofErr w:type="spellEnd"/>
      <w:r w:rsidRPr="00B5436A">
        <w:rPr>
          <w:color w:val="212529"/>
        </w:rPr>
        <w:t xml:space="preserve"> варианты и возможные случаи, и в большинстве своём основной список будет намного проще: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Конечно, это заявление от родителя, согласие от второго родителя и заявление ребёнка, если ему исполнилось 14 лет.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Обязательно копии свидетельства о рождении и паспортов ребёнка и обоих родителей.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 xml:space="preserve">Если постоянной регистрации на территории </w:t>
      </w:r>
      <w:r>
        <w:rPr>
          <w:rFonts w:ascii="Times New Roman" w:hAnsi="Times New Roman" w:cs="Times New Roman"/>
          <w:color w:val="212529"/>
          <w:sz w:val="24"/>
          <w:szCs w:val="24"/>
        </w:rPr>
        <w:t>Выселковского района</w:t>
      </w:r>
      <w:r w:rsidRPr="00B5436A">
        <w:rPr>
          <w:rFonts w:ascii="Times New Roman" w:hAnsi="Times New Roman" w:cs="Times New Roman"/>
          <w:color w:val="212529"/>
          <w:sz w:val="24"/>
          <w:szCs w:val="24"/>
        </w:rPr>
        <w:t xml:space="preserve"> в паспорте нет - документ, подтверждающий регистрацию по месту пребывания на территории </w:t>
      </w:r>
      <w:r>
        <w:rPr>
          <w:rFonts w:ascii="Times New Roman" w:hAnsi="Times New Roman" w:cs="Times New Roman"/>
          <w:color w:val="212529"/>
          <w:sz w:val="24"/>
          <w:szCs w:val="24"/>
        </w:rPr>
        <w:t>Выселковского района</w:t>
      </w:r>
      <w:r w:rsidRPr="00B5436A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Свидетельство о регистрации по месту жительства (пребывания) ребёнка младше 14 лет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Копии документов на продаваемый и приобретаемый объекты.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Предварительный договор купли-продажи/мены/дарения.</w:t>
      </w:r>
    </w:p>
    <w:p w:rsidR="00A170E8" w:rsidRPr="00B5436A" w:rsidRDefault="00A170E8" w:rsidP="00A1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lastRenderedPageBreak/>
        <w:t>Копии оценки рыночной стоимости </w:t>
      </w:r>
      <w:r w:rsidRPr="00B5436A">
        <w:rPr>
          <w:rFonts w:ascii="Times New Roman" w:hAnsi="Times New Roman" w:cs="Times New Roman"/>
          <w:i/>
          <w:iCs/>
          <w:color w:val="212529"/>
          <w:sz w:val="24"/>
          <w:szCs w:val="24"/>
        </w:rPr>
        <w:t>продаваемого и приобретаемого</w:t>
      </w:r>
      <w:r w:rsidRPr="00B5436A">
        <w:rPr>
          <w:rFonts w:ascii="Times New Roman" w:hAnsi="Times New Roman" w:cs="Times New Roman"/>
          <w:color w:val="212529"/>
          <w:sz w:val="24"/>
          <w:szCs w:val="24"/>
        </w:rPr>
        <w:t> объекта.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B5436A">
        <w:rPr>
          <w:color w:val="212529"/>
        </w:rPr>
        <w:t>Полный перечень нео</w:t>
      </w:r>
      <w:r>
        <w:rPr>
          <w:color w:val="212529"/>
        </w:rPr>
        <w:t>бходимых документов размещён  в разделе «</w:t>
      </w:r>
      <w:proofErr w:type="spellStart"/>
      <w:r>
        <w:rPr>
          <w:color w:val="212529"/>
        </w:rPr>
        <w:t>Госуслуги</w:t>
      </w:r>
      <w:proofErr w:type="spellEnd"/>
      <w:r>
        <w:rPr>
          <w:color w:val="212529"/>
        </w:rPr>
        <w:t>, предоставляемые отделом» выбираем услугу и</w:t>
      </w:r>
      <w:r w:rsidRPr="00B5436A">
        <w:rPr>
          <w:color w:val="212529"/>
        </w:rPr>
        <w:t xml:space="preserve"> в разделе</w:t>
      </w:r>
      <w:r>
        <w:rPr>
          <w:color w:val="212529"/>
        </w:rPr>
        <w:t xml:space="preserve"> 4</w:t>
      </w:r>
      <w:r w:rsidRPr="00B5436A">
        <w:rPr>
          <w:color w:val="212529"/>
        </w:rPr>
        <w:t xml:space="preserve"> </w:t>
      </w:r>
      <w:r>
        <w:rPr>
          <w:color w:val="212529"/>
        </w:rPr>
        <w:t xml:space="preserve">указан </w:t>
      </w:r>
      <w:r w:rsidRPr="00B5436A">
        <w:rPr>
          <w:color w:val="212529"/>
        </w:rPr>
        <w:t>"</w:t>
      </w:r>
      <w:hyperlink r:id="rId5" w:anchor="menu_item_1" w:history="1">
        <w:r w:rsidRPr="00B5436A">
          <w:rPr>
            <w:rStyle w:val="a4"/>
            <w:color w:val="212529"/>
          </w:rPr>
          <w:t>Перечень документов</w:t>
        </w:r>
      </w:hyperlink>
      <w:r w:rsidRPr="00B5436A">
        <w:rPr>
          <w:color w:val="212529"/>
        </w:rPr>
        <w:t>"</w:t>
      </w:r>
      <w:r>
        <w:rPr>
          <w:color w:val="212529"/>
        </w:rPr>
        <w:t>, а так же формы заявлений и образцы для заполнения.</w:t>
      </w:r>
      <w:r w:rsidRPr="00B5436A">
        <w:rPr>
          <w:color w:val="212529"/>
        </w:rPr>
        <w:t xml:space="preserve"> Обратите внимание, что все копии должны быть предоставлены с их подлинниками для сверки сотрудником </w:t>
      </w:r>
      <w:r>
        <w:rPr>
          <w:color w:val="212529"/>
        </w:rPr>
        <w:t>Отдела</w:t>
      </w:r>
      <w:r w:rsidRPr="00B5436A">
        <w:rPr>
          <w:color w:val="212529"/>
        </w:rPr>
        <w:t xml:space="preserve"> или МФЦ, либо заверены нотариально.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8" style="width:0;height:0" o:hrstd="t" o:hrnoshade="t" o:hr="t" fillcolor="#212529" stroked="f"/>
        </w:pict>
      </w:r>
    </w:p>
    <w:p w:rsidR="00A170E8" w:rsidRPr="00B5436A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Мама и папа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На пути к получению разрешения есть одно очень важное ограничение - согласие на сделку второго родителя. Очень часто мы встречаем ситуации, когда родители не живут совместно, ребёнок живёт с матерью, а отец ограничивается выплатой назначенных судом алиментов. Если при этом отец не лишён родительских прав - его согласие на совершение сделки будет необходимо. Даже если он находится в другом городе.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Заявление второго родителя не требуется только в нескольких неприятных случаях:</w:t>
      </w:r>
    </w:p>
    <w:p w:rsidR="00A170E8" w:rsidRPr="00B5436A" w:rsidRDefault="00A170E8" w:rsidP="00A170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Если отец внесён в запись о рождении со слов матери.</w:t>
      </w:r>
    </w:p>
    <w:p w:rsidR="00A170E8" w:rsidRPr="00B5436A" w:rsidRDefault="00A170E8" w:rsidP="00A170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Если второй родитель лишён родительских прав.</w:t>
      </w:r>
    </w:p>
    <w:p w:rsidR="00A170E8" w:rsidRPr="00B5436A" w:rsidRDefault="00A170E8" w:rsidP="00A170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B5436A">
        <w:rPr>
          <w:rFonts w:ascii="Times New Roman" w:hAnsi="Times New Roman" w:cs="Times New Roman"/>
          <w:color w:val="212529"/>
          <w:sz w:val="24"/>
          <w:szCs w:val="24"/>
        </w:rPr>
        <w:t>Если родитель признан безвестно отсутствующим, недееспособным, или объявлен умершим.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В любом из этих случаев необходимы подтверждающие документы.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29" style="width:0;height:0" o:hrstd="t" o:hrnoshade="t" o:hr="t" fillcolor="#212529" stroked="f"/>
        </w:pict>
      </w:r>
    </w:p>
    <w:p w:rsidR="00A170E8" w:rsidRPr="00B5436A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Долевое участие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Второе, но не менее важное ограничение - приобретение жилья по договору долевого участия.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 xml:space="preserve">Взамен продаваемого </w:t>
      </w:r>
      <w:proofErr w:type="gramStart"/>
      <w:r w:rsidRPr="00B5436A">
        <w:rPr>
          <w:color w:val="212529"/>
        </w:rPr>
        <w:t>имущества</w:t>
      </w:r>
      <w:proofErr w:type="gramEnd"/>
      <w:r w:rsidRPr="00B5436A">
        <w:rPr>
          <w:color w:val="212529"/>
        </w:rPr>
        <w:t xml:space="preserve"> возможно приобрести ребёнку "</w:t>
      </w:r>
      <w:proofErr w:type="spellStart"/>
      <w:r w:rsidRPr="00B5436A">
        <w:rPr>
          <w:color w:val="212529"/>
        </w:rPr>
        <w:t>долёвку</w:t>
      </w:r>
      <w:proofErr w:type="spellEnd"/>
      <w:r w:rsidRPr="00B5436A">
        <w:rPr>
          <w:color w:val="212529"/>
        </w:rPr>
        <w:t>", если </w:t>
      </w:r>
      <w:r w:rsidRPr="00B5436A">
        <w:rPr>
          <w:rStyle w:val="a5"/>
          <w:b/>
          <w:bCs/>
          <w:color w:val="212529"/>
        </w:rPr>
        <w:t>степень готовности дома не менее 90%</w:t>
      </w:r>
      <w:r w:rsidRPr="00B5436A">
        <w:rPr>
          <w:color w:val="212529"/>
        </w:rPr>
        <w:t>. Об этом обязательно должна быть справка от застройщика.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В данном случае необходимо также учесть, что до окончания строительства жилья ребёнок должен быть где-то зарегистрирован.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Не одобряется приобретение жилья у частного застройщика.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Необходимо также иметь в виду, что членом </w:t>
      </w:r>
      <w:r w:rsidRPr="00B5436A">
        <w:rPr>
          <w:i/>
          <w:iCs/>
          <w:color w:val="212529"/>
        </w:rPr>
        <w:t>жилищного кооператива</w:t>
      </w:r>
      <w:r w:rsidRPr="00B5436A">
        <w:rPr>
          <w:color w:val="212529"/>
        </w:rPr>
        <w:t> может быть гражданин, </w:t>
      </w:r>
      <w:r w:rsidRPr="00B5436A">
        <w:rPr>
          <w:i/>
          <w:iCs/>
          <w:color w:val="212529"/>
        </w:rPr>
        <w:t>достигший возраста шестнадцати лет</w:t>
      </w:r>
      <w:r w:rsidRPr="00B5436A">
        <w:rPr>
          <w:color w:val="212529"/>
        </w:rPr>
        <w:t>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30" style="width:0;height:0" o:hrstd="t" o:hrnoshade="t" o:hr="t" fillcolor="#212529" stroked="f"/>
        </w:pict>
      </w:r>
    </w:p>
    <w:p w:rsidR="00A170E8" w:rsidRPr="00B5436A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Ипотека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 xml:space="preserve">В общем случае мы не даём разрешение на приобретение жилья с использованием кредитных средств. Причина проста - в этом случае достаточно велик риск </w:t>
      </w:r>
      <w:proofErr w:type="gramStart"/>
      <w:r w:rsidRPr="00B5436A">
        <w:rPr>
          <w:color w:val="212529"/>
        </w:rPr>
        <w:t>оставить</w:t>
      </w:r>
      <w:proofErr w:type="gramEnd"/>
      <w:r w:rsidRPr="00B5436A">
        <w:rPr>
          <w:color w:val="212529"/>
        </w:rPr>
        <w:t xml:space="preserve"> ребёнка без имущества совсем (в случае, если ипотека не будет погашена, на заложенное имущество может быть обращено взыскание). Но тут есть одно допущение. Если у родителей в собственности уже имеется жильё в ипотеке, то его можно подарить ребёнку взамен продаваемого, </w:t>
      </w:r>
      <w:r w:rsidRPr="00B5436A">
        <w:rPr>
          <w:i/>
          <w:iCs/>
          <w:color w:val="212529"/>
        </w:rPr>
        <w:t>если денежных средств</w:t>
      </w:r>
      <w:r w:rsidRPr="00B5436A">
        <w:rPr>
          <w:color w:val="212529"/>
        </w:rPr>
        <w:t>, полученных от продажи, </w:t>
      </w:r>
      <w:r w:rsidRPr="00B5436A">
        <w:rPr>
          <w:i/>
          <w:iCs/>
          <w:color w:val="212529"/>
        </w:rPr>
        <w:t>хватит для </w:t>
      </w:r>
      <w:r w:rsidRPr="00B5436A">
        <w:rPr>
          <w:b/>
          <w:bCs/>
          <w:i/>
          <w:iCs/>
          <w:color w:val="212529"/>
        </w:rPr>
        <w:t>полного погашения</w:t>
      </w:r>
      <w:r w:rsidRPr="00B5436A">
        <w:rPr>
          <w:color w:val="212529"/>
        </w:rPr>
        <w:t> имеющейся задолженности. В таком случае после погашения задолженности и снятия обременения недвижимость (доля в праве общей долевой собственности) должна быть </w:t>
      </w:r>
      <w:r w:rsidRPr="00B5436A">
        <w:rPr>
          <w:b/>
          <w:bCs/>
          <w:i/>
          <w:iCs/>
          <w:color w:val="212529"/>
        </w:rPr>
        <w:t>подарена</w:t>
      </w:r>
      <w:r w:rsidRPr="00B5436A">
        <w:rPr>
          <w:color w:val="212529"/>
        </w:rPr>
        <w:t> несовершеннолетнему.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61E">
        <w:rPr>
          <w:rFonts w:ascii="Times New Roman" w:hAnsi="Times New Roman" w:cs="Times New Roman"/>
          <w:sz w:val="24"/>
          <w:szCs w:val="24"/>
        </w:rPr>
        <w:pict>
          <v:rect id="_x0000_i1031" style="width:0;height:0" o:hrstd="t" o:hrnoshade="t" o:hr="t" fillcolor="#212529" stroked="f"/>
        </w:pict>
      </w:r>
    </w:p>
    <w:p w:rsidR="00A170E8" w:rsidRPr="00B5436A" w:rsidRDefault="00A170E8" w:rsidP="00A170E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8"/>
          <w:szCs w:val="28"/>
        </w:rPr>
      </w:pPr>
      <w:r w:rsidRPr="00B5436A">
        <w:rPr>
          <w:rFonts w:ascii="Times New Roman" w:hAnsi="Times New Roman" w:cs="Times New Roman"/>
          <w:bCs w:val="0"/>
          <w:color w:val="212529"/>
          <w:sz w:val="28"/>
          <w:szCs w:val="28"/>
        </w:rPr>
        <w:t>Материнский капитал</w:t>
      </w:r>
    </w:p>
    <w:p w:rsidR="00A170E8" w:rsidRPr="00B5436A" w:rsidRDefault="00A170E8" w:rsidP="00A17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</w:rPr>
      </w:pPr>
      <w:r w:rsidRPr="00B5436A">
        <w:rPr>
          <w:color w:val="212529"/>
        </w:rPr>
        <w:t>К сожалению, отвечать на вопросы, связанные с распоряжением средствами материнского капитала, а также с исполнением обязательства, оформленного при получении средств материнского капитала, не в нашей компетенции. Управление не имеет к нему никакого отношения. По вопросу материнского капитала, всех сделок с ним и исполнения своих обязательств по нему необходимо обращаться в Управление Пенсионного фонда Российской Федерации.</w:t>
      </w:r>
    </w:p>
    <w:p w:rsidR="00A170E8" w:rsidRPr="00B5436A" w:rsidRDefault="00A170E8" w:rsidP="00A1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79" w:rsidRDefault="00A170E8"/>
    <w:sectPr w:rsidR="00814E79" w:rsidSect="00631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08F"/>
    <w:multiLevelType w:val="multilevel"/>
    <w:tmpl w:val="C11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077D6"/>
    <w:multiLevelType w:val="multilevel"/>
    <w:tmpl w:val="376C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E8"/>
    <w:rsid w:val="00A170E8"/>
    <w:rsid w:val="00BE76C6"/>
    <w:rsid w:val="00EA5498"/>
    <w:rsid w:val="00F1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70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1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italic">
    <w:name w:val="font-italic"/>
    <w:basedOn w:val="a"/>
    <w:rsid w:val="00A1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70E8"/>
    <w:rPr>
      <w:color w:val="0000FF"/>
      <w:u w:val="single"/>
    </w:rPr>
  </w:style>
  <w:style w:type="character" w:styleId="a5">
    <w:name w:val="Emphasis"/>
    <w:basedOn w:val="a0"/>
    <w:uiPriority w:val="20"/>
    <w:qFormat/>
    <w:rsid w:val="00A170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sd.ru/services/n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жидкоа</dc:creator>
  <cp:keywords/>
  <dc:description/>
  <cp:lastModifiedBy>жидкоа</cp:lastModifiedBy>
  <cp:revision>2</cp:revision>
  <dcterms:created xsi:type="dcterms:W3CDTF">2020-11-19T10:17:00Z</dcterms:created>
  <dcterms:modified xsi:type="dcterms:W3CDTF">2020-11-19T10:17:00Z</dcterms:modified>
</cp:coreProperties>
</file>