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15B" w:rsidRDefault="00F165C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ПАМЯТКА ПОЛЬЗОВАТЕЛЮ</w:t>
      </w:r>
    </w:p>
    <w:p w:rsidR="0065615B" w:rsidRDefault="0065615B">
      <w:pPr>
        <w:jc w:val="center"/>
        <w:rPr>
          <w:b/>
        </w:rPr>
      </w:pPr>
    </w:p>
    <w:p w:rsidR="0065615B" w:rsidRDefault="00F165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чем разница между газификацией и догазификацией?  </w:t>
      </w:r>
    </w:p>
    <w:p w:rsidR="0065615B" w:rsidRDefault="00F165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Догазификация распространяется на бесплатное подключение индивидуальных жилых домов, принадлежащих на праве собственности заявителям – физическим лицам, в населенных пунктах, в которых уже проложены внутрипоселковые сети, и требуется, как правило, достроить газопроводы до границ земельных участков, на которых расположены такие дома</w:t>
      </w:r>
    </w:p>
    <w:p w:rsidR="0065615B" w:rsidRDefault="00F165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Газификация же касается, во-первых, не только граждан, но и бизнеса, которые должны платить за это, во-вторых, газификация предполагает строительство магистральных и (или) межпоселковых газопроводов, внутрипоселковых газопроводов, а уже потом строительство газопровода до границ земельных участков заявителей.</w:t>
      </w:r>
    </w:p>
    <w:p w:rsidR="0065615B" w:rsidRDefault="00F165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Как узнать в какую программу я попадаю? </w:t>
      </w:r>
    </w:p>
    <w:p w:rsidR="0065615B" w:rsidRDefault="00F165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если у Вас есть документы подтверждающие права собственности на земельный участок и на индивидуальный жилой дом, расположенный в населенном пункте, который уже газифицирован, Вы попадете в программу догазификации.</w:t>
      </w:r>
    </w:p>
    <w:p w:rsidR="0065615B" w:rsidRDefault="00F165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Поэтому сначала необходимо оформить право собственности на земельный участок и дом, а уже после подать заявку на догазификацию. </w:t>
      </w:r>
    </w:p>
    <w:p w:rsidR="0065615B" w:rsidRDefault="00F165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Дома, которые расположены в негазифицированных населенных пунктах, попадают в региональную программу газификации, в целях создания условий для газификации без использования средств граждан.</w:t>
      </w:r>
    </w:p>
    <w:p w:rsidR="0065615B" w:rsidRDefault="00F165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домовладение расположено в границах садоводческих или огороднических некоммерческих товариществ (далее – СНТ), а само СНТ расположено в границах газифицированного населенного пункта, доведение газопровода до границ таких СНТ будет бесплатно. В границах СНТ граждане самостоятельно осуществляют строительство газораспределительной сети (с привлечением газораспределительной организации или иной строительной организации). Впоследствии подключение домовладений осуществляет только газораспределительная организация, стоимость подключения будет по-прежнему регулироваться государством. </w:t>
      </w:r>
    </w:p>
    <w:p w:rsidR="0065615B" w:rsidRDefault="00F165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Какой уровень газификации является целевым? Почему это не 100%? </w:t>
      </w:r>
    </w:p>
    <w:p w:rsidR="0065615B" w:rsidRDefault="00F165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Президентом Российской Федерации В.В. Путиным (поручение от 31.05.2020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№ Пр-907) поставлена цель обеспечить поэтапное завершение газификации России к 2024 и к 2030 году.</w:t>
      </w:r>
    </w:p>
    <w:p w:rsidR="0065615B" w:rsidRDefault="00F165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текущими топливно-энергетическим балансами регионов потенциальный уровень газификации оценивается 82,9 %.</w:t>
      </w:r>
    </w:p>
    <w:p w:rsidR="0065615B" w:rsidRDefault="00F165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 определении уровня потенциальной газификации не учитывается ветхий и аварийный жилищный фонд, не подлежащий газификации, а также квартиры или домовладения, обеспеченные: электроплитами, автономным и централизованным горячим водоснабжением, автономным и централизованным отоплением.</w:t>
      </w:r>
    </w:p>
    <w:p w:rsidR="0065615B" w:rsidRDefault="00F165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 такое топливно-энергетические балансы (ТЭБ)? Почему меня это должно заботить?</w:t>
      </w:r>
    </w:p>
    <w:p w:rsidR="0065615B" w:rsidRDefault="00F165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топливно-энергетических балансах регионов должны быть учтены прогнозные уровни энергопотребления с учетом перспектив развития регионов, а также возможности использования альтернативных сетевому источника газа (сжиженный природный или углеводородный газ) или иных видов топлива. Такие балансы позволят, в частности, комплексно прогнозировать спрос на газ и другие энергоносители, обеспечат сбалансированность всех секторов энергетики.</w:t>
      </w:r>
    </w:p>
    <w:p w:rsidR="0065615B" w:rsidRDefault="00F165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ТЭБ позволит оценить перспективность перевода на газ тех или иных населенных пунктов с других источников энергии.</w:t>
      </w:r>
    </w:p>
    <w:p w:rsidR="0065615B" w:rsidRDefault="00F165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Сколько стоит «бесплатная газификация?»</w:t>
      </w:r>
    </w:p>
    <w:p w:rsidR="0065615B" w:rsidRDefault="0065615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615B" w:rsidRDefault="00F165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Сколько стоит подключение до (границы земельного участка)? </w:t>
      </w:r>
    </w:p>
    <w:p w:rsidR="0065615B" w:rsidRDefault="00F165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случае, если Вы физическое лицо, имеющее на праве собственности или ином законном основании индивидуальный жилой дом в границах газифицированного населенного пункта и намеревающиеся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деятельности, то стоимость технологического присоединения для вас равно нулю.</w:t>
      </w:r>
    </w:p>
    <w:p w:rsidR="0065615B" w:rsidRDefault="00F165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Сколько стоит провести газ внутри участка? </w:t>
      </w:r>
    </w:p>
    <w:p w:rsidR="0065615B" w:rsidRDefault="00F165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Это зависит от объема работ по строительству газопровода внутри земельного участка, от способа прокладки газопровода. Вместе с тем в случае, если Вы приняли решение по газификации в пределах границ земельного участка силами газораспределительной организации, то стоимость таких услуг регулируется государством, если воспользоваться сторонней организацией, то услуги оказываются на договорной основе.  </w:t>
      </w:r>
    </w:p>
    <w:p w:rsidR="0065615B" w:rsidRDefault="00F165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 внутридомовое газовое оборудование? </w:t>
      </w:r>
    </w:p>
    <w:p w:rsidR="0065615B" w:rsidRDefault="00F165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Стоимость внутридомового газового оборудования (плита, котел, водонагреватель и т.д.) и стоимость его монтажа зависит от мощности, марки производителя оборудования, а также от пожеланий заявителя и приобретается дополнительно. Газораспределительные организации помогут подборать оборудование.   </w:t>
      </w:r>
    </w:p>
    <w:p w:rsidR="0065615B" w:rsidRDefault="00F165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Как избежать обмана при подключении?  </w:t>
      </w:r>
    </w:p>
    <w:p w:rsidR="0065615B" w:rsidRDefault="00F165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подключение (технологическое присоединение) осуществляют только газораспределительные организации, деятельность которых регулируется государством. В случае нарушения газораспределительными организациями условий договора о подключении либо получения необоснованного отказа в подключении целесообразно обращаться в Федеральную антимонопольную службу. </w:t>
      </w:r>
    </w:p>
    <w:p w:rsidR="0065615B" w:rsidRDefault="0065615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615B" w:rsidRDefault="00F165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 мне нужно сделать чтобы получить газ?</w:t>
      </w:r>
    </w:p>
    <w:p w:rsidR="0065615B" w:rsidRDefault="00F165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первую очередь необходимо подать заявку, для этого можно воспользоваться сайтом газораспределительной организации или прийти в один из центров (офисов) газораспределительной организации, с сентября текущего года будет доступна возможность подать заявление через портал Госуслуг, МФЦ, или с помощью единого портала единого оператора газификации СОЦГАЗ.РФ. </w:t>
      </w:r>
    </w:p>
    <w:p w:rsidR="0065615B" w:rsidRDefault="00F165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 подал заявку – когда мне проведут газ? </w:t>
      </w:r>
    </w:p>
    <w:p w:rsidR="0065615B" w:rsidRDefault="00F165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договоре будут указаны предельные сроки осуществления подключения, в зависимости от протяженности газопровода, который требуется построить газораспределительной организации до границы Вашего земельного участка. Срок  подключения также учитывает время, требующееся для выполнения мероприятий в границах Вашего земельного участка, а именно: прокладку сети газопотребления, внутреннего газопровода по дому, монтаж газоиспользующего оборудования. </w:t>
      </w:r>
    </w:p>
    <w:p w:rsidR="0065615B" w:rsidRDefault="00F165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Могут ли мне отказать после того как я подал заявку? </w:t>
      </w:r>
    </w:p>
    <w:p w:rsidR="0065615B" w:rsidRDefault="00F165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Могут, если Вы представите не полный комплект документов или данные будут заполнены некорректно.</w:t>
      </w:r>
    </w:p>
    <w:p w:rsidR="0065615B" w:rsidRDefault="00F165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Также, если параметры подключения Вашего индивидуального жилого дома не будут соответствовать критериям, а именно дом не зарегистрирован или расположен в негазифицированном населенном пункте. </w:t>
      </w:r>
    </w:p>
    <w:p w:rsidR="0065615B" w:rsidRDefault="00F165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Сколько будет стоить газ? Есть ли скрытые платежи за пользование газом? </w:t>
      </w:r>
    </w:p>
    <w:p w:rsidR="0065615B" w:rsidRDefault="00F165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Стоимость поставки газа регулируется государством и для граждан устанавливается региональными властями в зависимости от направления использования газа (пищеприготовление, горячее водоснабжение, отопление). </w:t>
      </w:r>
    </w:p>
    <w:p w:rsidR="0065615B" w:rsidRDefault="00F165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Скрытых платежей нет, после подключения будут дополнительные затраты на техническое обслуживание внутридомового газоиспользующего оборудования, необходимое для обеспечения безопасной эксплуатации.</w:t>
      </w:r>
    </w:p>
    <w:p w:rsidR="0065615B" w:rsidRDefault="00F165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Вырастет ли тариф? </w:t>
      </w:r>
    </w:p>
    <w:p w:rsidR="0065615B" w:rsidRDefault="00F165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Рост тарифов проходит только в соответствие с инфляцией, дополнительного увеличения, в связи с подключением, для граждан не будет. </w:t>
      </w:r>
    </w:p>
    <w:p w:rsidR="0065615B" w:rsidRDefault="00F165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 подать заявку на догазификацию?</w:t>
      </w:r>
    </w:p>
    <w:p w:rsidR="0065615B" w:rsidRDefault="0065615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615B" w:rsidRDefault="00F165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Куда обращаться?</w:t>
      </w:r>
    </w:p>
    <w:p w:rsidR="0065615B" w:rsidRDefault="00F165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 можете обратиться на сайт газораспределительной организации или прийти в один из центров (офисов) газораспределительной организации, также с августа текущего года будет доступна возможность подать заявку на бесплатную газификацию через порталы Госуслуг, МФЦ, или единого оператора газификации – </w:t>
      </w:r>
      <w:hyperlink r:id="rId7">
        <w:r>
          <w:rPr>
            <w:rFonts w:ascii="Times New Roman" w:eastAsia="Times New Roman" w:hAnsi="Times New Roman" w:cs="Times New Roman"/>
            <w:sz w:val="28"/>
            <w:szCs w:val="28"/>
          </w:rPr>
          <w:t>СОЦГАЗ.РФ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615B" w:rsidRDefault="00F165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Какие документы нужны?</w:t>
      </w:r>
    </w:p>
    <w:p w:rsidR="0065615B" w:rsidRDefault="00F165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Правоустанавливающие документы на земельный участок и индивидуальный жилой дом, ситуационный план, паспорт, СНИЛС и контактные данные. На сайтах или офисах газораспределительных организаций Вам будет доступна типовая форма заявки, с описью необходимых документов. </w:t>
      </w:r>
    </w:p>
    <w:p w:rsidR="0065615B" w:rsidRDefault="00F165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Какие критерии для соответствия догазификации? </w:t>
      </w:r>
    </w:p>
    <w:p w:rsidR="0065615B" w:rsidRDefault="00F165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ваш индивидуальный жилой дом и земельный участок зарегистрированы в установленном порядке, и дом расположен в населенном пункте, который уже газифицирован, Вы попадете в программу ускоренной социальной газификации (догазификации). </w:t>
      </w:r>
    </w:p>
    <w:p w:rsidR="0065615B" w:rsidRDefault="00F165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Если я подал заявку в марте или мае я попадаю под бесплатную догазификацию? </w:t>
      </w:r>
    </w:p>
    <w:p w:rsidR="0065615B" w:rsidRDefault="00F165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Условия бесплатной догазификации распространяются на случаи подачи заявки и заключения договора о подключении начиная с 21 апреля 2021 года. Так, если договор о подключении заключен после 21 апреля 2021 года, оплата Вами была осуществлена, то Вы можете обратиться в газораспределительную организацию для заключения дополнительного соглашения о бесплатности оказания услуг по подключению. В таком случае Вам вернут уплаченные денежные средства, однако срок договора о подключении может быть скорректирован. </w:t>
      </w:r>
    </w:p>
    <w:p w:rsidR="0065615B" w:rsidRDefault="00F165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если договор о подключении заключен до 21 апреля 2021 года возврат уплаченных (полностью или частично) денежных средств газораспределительной организацией не осуществляется. Вместе с тем Вы имеете право расторгнуть договор о подключении, не вносить оставшеюся часть платы, и подать новую заявку на бесплатную догазификацию.</w:t>
      </w:r>
    </w:p>
    <w:p w:rsidR="0065615B" w:rsidRDefault="0065615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615B" w:rsidRDefault="00F165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 меня остались вопросы. С кем я могу обсудить их? </w:t>
      </w:r>
    </w:p>
    <w:p w:rsidR="0065615B" w:rsidRDefault="00F165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Единый оператор газификации и региональные операторы газификации должны не только организовывать строительство газопроводов, но и осуществлять коммуникацию с гражданами посредством организации горячей линии, создания технической возможности подачи вопросов и ответа на них в онлайн режиме специалистами на их официальных сайтах. В каждом субъекте будут сформированы региональные штабы, отвечающие за координацию деятельности операторов. Также Вы можете обратиться в газораспределительную организацию с интересующим вопросом.</w:t>
      </w:r>
    </w:p>
    <w:p w:rsidR="0065615B" w:rsidRDefault="00F165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 такое ЕОГ и РОГа?</w:t>
      </w:r>
    </w:p>
    <w:p w:rsidR="0065615B" w:rsidRDefault="00F165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Единый оператор газификации (ЕОГ), который, по сути, станет единым центром ответственности по вопросам газификации и по обеспечению бесплатного подключения домовладений к сетям газораспределения.</w:t>
      </w:r>
    </w:p>
    <w:p w:rsidR="0065615B" w:rsidRDefault="00F165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Региональный оператор газификации (РОГ) – это компания, являющаяся таким же центром ответственности, как и ЕОГ, на той территории субъекта, где ее сетей больше, чем у ЕОГа.</w:t>
      </w:r>
    </w:p>
    <w:p w:rsidR="0065615B" w:rsidRDefault="006561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15B" w:rsidRDefault="0065615B"/>
    <w:sectPr w:rsidR="0065615B">
      <w:headerReference w:type="default" r:id="rId8"/>
      <w:pgSz w:w="12240" w:h="15840"/>
      <w:pgMar w:top="1134" w:right="567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17F" w:rsidRDefault="00F6317F">
      <w:pPr>
        <w:spacing w:after="0" w:line="240" w:lineRule="auto"/>
      </w:pPr>
      <w:r>
        <w:separator/>
      </w:r>
    </w:p>
  </w:endnote>
  <w:endnote w:type="continuationSeparator" w:id="0">
    <w:p w:rsidR="00F6317F" w:rsidRDefault="00F6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17F" w:rsidRDefault="00F6317F">
      <w:pPr>
        <w:spacing w:after="0" w:line="240" w:lineRule="auto"/>
      </w:pPr>
      <w:r>
        <w:separator/>
      </w:r>
    </w:p>
  </w:footnote>
  <w:footnote w:type="continuationSeparator" w:id="0">
    <w:p w:rsidR="00F6317F" w:rsidRDefault="00F63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15B" w:rsidRDefault="00F165C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E43E20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65615B" w:rsidRDefault="0065615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44BA2"/>
    <w:multiLevelType w:val="multilevel"/>
    <w:tmpl w:val="B6A8F8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5B"/>
    <w:rsid w:val="002637DF"/>
    <w:rsid w:val="0065615B"/>
    <w:rsid w:val="00E43E20"/>
    <w:rsid w:val="00F165CA"/>
    <w:rsid w:val="00F6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CFB1C-965E-468A-B39E-FFB2CEF6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styleId="af1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nnectga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 SHaposhnikov</dc:creator>
  <cp:lastModifiedBy>Wadim SHaposhnikov</cp:lastModifiedBy>
  <cp:revision>2</cp:revision>
  <dcterms:created xsi:type="dcterms:W3CDTF">2021-07-27T08:16:00Z</dcterms:created>
  <dcterms:modified xsi:type="dcterms:W3CDTF">2021-07-27T08:16:00Z</dcterms:modified>
</cp:coreProperties>
</file>