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A2" w:rsidRPr="00F4570E" w:rsidRDefault="00B64333" w:rsidP="00AF095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AF0951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Предоставление субсидий 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</w:t>
      </w:r>
      <w:bookmarkEnd w:id="0"/>
      <w:r w:rsidRPr="00F457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4333" w:rsidRPr="00F4570E" w:rsidRDefault="00B64333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4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3"/>
        <w:gridCol w:w="3341"/>
        <w:gridCol w:w="5813"/>
      </w:tblGrid>
      <w:tr w:rsidR="00B64333" w:rsidTr="00B64333">
        <w:tblPrEx>
          <w:tblCellMar>
            <w:top w:w="0" w:type="dxa"/>
            <w:bottom w:w="0" w:type="dxa"/>
          </w:tblCellMar>
        </w:tblPrEx>
        <w:tc>
          <w:tcPr>
            <w:tcW w:w="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33" w:rsidRPr="00F4570E" w:rsidRDefault="00B64333" w:rsidP="00DA5DE3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7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57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33" w:rsidRDefault="00B64333" w:rsidP="00DA5DE3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</w:p>
          <w:p w:rsidR="00B64333" w:rsidRDefault="00B64333" w:rsidP="00DA5DE3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исполнительной власти,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предоставляющего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государственную услугу</w:t>
            </w:r>
          </w:p>
          <w:p w:rsidR="00B64333" w:rsidRDefault="00B64333" w:rsidP="00DA5DE3">
            <w:pPr>
              <w:pStyle w:val="Standard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33" w:rsidRDefault="00B64333" w:rsidP="00DA5DE3">
            <w:pPr>
              <w:pStyle w:val="Standard"/>
              <w:tabs>
                <w:tab w:val="left" w:pos="582"/>
              </w:tabs>
              <w:ind w:firstLine="742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муниципального образования Выселковский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4333" w:rsidRDefault="00B64333" w:rsidP="00DA5DE3">
            <w:pPr>
              <w:pStyle w:val="Standard"/>
              <w:tabs>
                <w:tab w:val="left" w:pos="582"/>
              </w:tabs>
              <w:ind w:firstLine="74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государственной услуги обеспечивается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Выселковский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4333" w:rsidRDefault="00B64333" w:rsidP="00DA5DE3">
            <w:pPr>
              <w:pStyle w:val="Standard"/>
              <w:tabs>
                <w:tab w:val="left" w:pos="582"/>
              </w:tabs>
              <w:ind w:firstLine="74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предоставлении государственной услуги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Выселковский район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с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межрайонной инспекцией Федеральной налоговой службы по Краснодарскому краю, департаментом имущественных отношений Краснодарского края, Управлением муниципального имущества и администрациями сельских поселений.</w:t>
            </w:r>
          </w:p>
          <w:p w:rsidR="00B64333" w:rsidRDefault="00B64333" w:rsidP="00DA5DE3">
            <w:pPr>
              <w:pStyle w:val="Standard"/>
              <w:ind w:firstLine="74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Start"/>
            <w:r w:rsidR="00760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заявлений с прилагаемыми документами также осуществляется многофункциональными центрами.</w:t>
            </w:r>
          </w:p>
          <w:p w:rsidR="00B64333" w:rsidRDefault="00B64333" w:rsidP="00B64333">
            <w:pPr>
              <w:pStyle w:val="Standard"/>
              <w:tabs>
                <w:tab w:val="left" w:pos="582"/>
              </w:tabs>
              <w:ind w:firstLine="742"/>
              <w:jc w:val="both"/>
            </w:pPr>
          </w:p>
        </w:tc>
      </w:tr>
      <w:tr w:rsidR="00B64333" w:rsidTr="00B64333">
        <w:tblPrEx>
          <w:tblCellMar>
            <w:top w:w="0" w:type="dxa"/>
            <w:bottom w:w="0" w:type="dxa"/>
          </w:tblCellMar>
        </w:tblPrEx>
        <w:tc>
          <w:tcPr>
            <w:tcW w:w="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33" w:rsidRPr="00F4570E" w:rsidRDefault="00B64333" w:rsidP="00DA5DE3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7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57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33" w:rsidRDefault="00B64333" w:rsidP="00DA5DE3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результата исполнения государственной услуги</w:t>
            </w:r>
          </w:p>
        </w:tc>
        <w:tc>
          <w:tcPr>
            <w:tcW w:w="5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33" w:rsidRDefault="00B64333" w:rsidP="00DA5DE3">
            <w:pPr>
              <w:pStyle w:val="Standard"/>
              <w:ind w:firstLine="742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субсидий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письменное уведомление об отказе в предоставлении субсидии с указанием причины отказа.</w:t>
            </w:r>
          </w:p>
        </w:tc>
      </w:tr>
      <w:tr w:rsidR="00B64333" w:rsidTr="00B64333">
        <w:tblPrEx>
          <w:tblCellMar>
            <w:top w:w="0" w:type="dxa"/>
            <w:bottom w:w="0" w:type="dxa"/>
          </w:tblCellMar>
        </w:tblPrEx>
        <w:tc>
          <w:tcPr>
            <w:tcW w:w="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33" w:rsidRPr="00F4570E" w:rsidRDefault="00B64333" w:rsidP="00DA5DE3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7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457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33" w:rsidRDefault="00B64333" w:rsidP="00DA5DE3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государственной услуги</w:t>
            </w:r>
          </w:p>
        </w:tc>
        <w:tc>
          <w:tcPr>
            <w:tcW w:w="5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33" w:rsidRDefault="00B64333" w:rsidP="00DA5DE3">
            <w:pPr>
              <w:pStyle w:val="Standard"/>
              <w:tabs>
                <w:tab w:val="left" w:pos="582"/>
              </w:tabs>
              <w:ind w:firstLine="74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государственной услуги осуществляется в срок не более 25 рабочих дней со дня регистрации заявления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Выселковский район.</w:t>
            </w:r>
          </w:p>
          <w:p w:rsidR="00B64333" w:rsidRDefault="00B64333" w:rsidP="00B64333">
            <w:pPr>
              <w:pStyle w:val="Standard"/>
              <w:tabs>
                <w:tab w:val="left" w:pos="582"/>
              </w:tabs>
              <w:ind w:firstLine="74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Заявители за представлением государственной услуги могут обращаться в 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Выселковский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15 декабря текущего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года.</w:t>
            </w:r>
          </w:p>
        </w:tc>
      </w:tr>
      <w:tr w:rsidR="00B64333" w:rsidTr="00B64333">
        <w:tblPrEx>
          <w:tblCellMar>
            <w:top w:w="0" w:type="dxa"/>
            <w:bottom w:w="0" w:type="dxa"/>
          </w:tblCellMar>
        </w:tblPrEx>
        <w:tc>
          <w:tcPr>
            <w:tcW w:w="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33" w:rsidRPr="00F4570E" w:rsidRDefault="00B64333" w:rsidP="00DA5DE3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F457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33" w:rsidRDefault="00B64333" w:rsidP="00DA5DE3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нормативных правовых актов, регулирующих отношения, возникающие в связи с предоставлением государственной услуги</w:t>
            </w:r>
          </w:p>
          <w:p w:rsidR="00B64333" w:rsidRDefault="00B64333" w:rsidP="00DA5DE3">
            <w:pPr>
              <w:pStyle w:val="Standard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33" w:rsidRDefault="00B64333" w:rsidP="00DA5DE3">
            <w:pPr>
              <w:pStyle w:val="Standard"/>
              <w:ind w:left="-46" w:firstLine="74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5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27 июля 2010 года № 210-ФЗ «Об организации предоставления государственных и муниципальных услуг» (первоначальный текст документа опубликован в изданиях «Российской газете» от 30 июня 2010 года № 168, в Собрании законодательства Российской Федерации от 2 августа 2010 года № 31 ст. 4179);</w:t>
            </w:r>
          </w:p>
          <w:p w:rsidR="00B64333" w:rsidRDefault="00B64333" w:rsidP="00DA5DE3">
            <w:pPr>
              <w:pStyle w:val="Standard"/>
              <w:ind w:left="-46" w:firstLine="74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6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27 июля 2006 года № 152-ФЗ «О персональных данных» (первоначальный текст документа опубликован в изданиях «Российской газете» от 29 июля 2006 года № 165, в «Парламентской газете» от 3 августа 2006 года № 126-127, в Собрание законодательства Российской Федерации от 31 июля 2006 года № 31 (ч. 1), ст. 3451);</w:t>
            </w:r>
          </w:p>
          <w:p w:rsidR="00B64333" w:rsidRDefault="00B64333" w:rsidP="00DA5DE3">
            <w:pPr>
              <w:pStyle w:val="Standard"/>
              <w:ind w:left="-6" w:right="57" w:firstLine="74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6 апреля 2011 года № 63-ФЗ «Об электронной подписи» (первоначальный текст документа опубликован в «Российской газете» от 8 апреля 2011 года № 75, в Собрании законодательства Российской Федерации от 11 апреля 2011 года  № 15, ст. 2036, в «Парламентской газете» от   8 апреля 2011 года № 17);</w:t>
            </w:r>
          </w:p>
          <w:p w:rsidR="00B64333" w:rsidRDefault="00B64333" w:rsidP="00DA5DE3">
            <w:pPr>
              <w:pStyle w:val="Standard"/>
              <w:ind w:left="-6" w:right="57" w:firstLine="742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(первоначальный текст документа опубликован в изданиях: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«Российской газете» от 2 июля 2012 года № 148, в Собрании законодательства Российской Федерации от 2 июля 2012 года № 27, ст. 3744);</w:t>
            </w:r>
            <w:proofErr w:type="gramEnd"/>
          </w:p>
          <w:p w:rsidR="00B64333" w:rsidRDefault="00B64333" w:rsidP="00DA5DE3">
            <w:pPr>
              <w:pStyle w:val="Standard"/>
              <w:ind w:firstLine="742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Постановление Правительства Российской Федерации от 25 августа 2012 года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(первоначальный текст документа опубликован в изданиях «Российской газете» от 31 августа 2012 года, № 200, в Собрании законодательства Российской Федерации от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сентября 2012 года, № 36, ст. 4903);</w:t>
            </w:r>
            <w:proofErr w:type="gramEnd"/>
          </w:p>
          <w:p w:rsidR="00B64333" w:rsidRDefault="00B64333" w:rsidP="00DA5DE3">
            <w:pPr>
              <w:pStyle w:val="Standard"/>
              <w:ind w:firstLine="742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Федерации, от 6 сентября 2016 года     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(</w:t>
            </w:r>
            <w:r>
              <w:rPr>
                <w:rFonts w:ascii="Arial, sans-serif" w:hAnsi="Arial, sans-serif"/>
                <w:sz w:val="28"/>
                <w:szCs w:val="28"/>
                <w:lang w:eastAsia="ru-RU"/>
              </w:rPr>
              <w:t>Официальный интернет-портал правовой информации www.pravo.gov.ru 23 ноября 2016 года №0001201611230005</w:t>
            </w:r>
            <w:r>
              <w:rPr>
                <w:rFonts w:ascii="Arial, sans-serif" w:hAnsi="Arial, sans-serif"/>
                <w:sz w:val="24"/>
                <w:szCs w:val="24"/>
                <w:lang w:eastAsia="ru-RU"/>
              </w:rPr>
              <w:t>);</w:t>
            </w:r>
            <w:proofErr w:type="gramEnd"/>
          </w:p>
          <w:p w:rsidR="00B64333" w:rsidRDefault="00B64333" w:rsidP="00DA5DE3">
            <w:pPr>
              <w:pStyle w:val="Standard"/>
              <w:ind w:left="-46" w:firstLine="74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от 28 января 2009 года № 1690-КЗ «О развитии сельского хозяйства в Краснодарском крае»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(Информационный бюллетень ЗС Краснодарского края № 15 (145) от 10 февраля 2009 года, стр. 75);</w:t>
            </w:r>
          </w:p>
          <w:p w:rsidR="00B64333" w:rsidRDefault="00B64333" w:rsidP="00DA5DE3">
            <w:pPr>
              <w:pStyle w:val="Standard"/>
              <w:ind w:left="-46" w:firstLine="742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Краснодарского края от 7 июня 2004 года № 721-КЗ «О государственной поддержке развития личных подсобных хозяйств на территории Краснодарского края»,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(первоначальный текст документа опубликован в газете «Кубанские новости» № 98, от 19 июня 2004 года, в Информационном бюллетене ЗС Краснодарского края № 18 (89), часть 1 от 24 июня 2004 года, стр. 133);</w:t>
            </w:r>
            <w:proofErr w:type="gramEnd"/>
          </w:p>
          <w:p w:rsidR="00B64333" w:rsidRDefault="00B64333" w:rsidP="00DA5DE3">
            <w:pPr>
              <w:pStyle w:val="Standard"/>
              <w:ind w:left="-46" w:firstLine="742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от 26 декабря 2005 года № 976-КЗ «О наделении органов местного самоуправления в Краснодарском крае государственными полномочиями по поддержке сельскохозяйственного производства, организации проведения в Краснодарском крае мероприятий по предупреждению и ликвидации болезней животных, их лечению, защите населения от болезней, общих для человека и животных» (первоначальный текст документа опубликован в газете «Кубанские новости» № 199, от 29 декабря 2005 года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 Информационном бюллетене ЗС Краснодарского края № 38 (109) от 27 февраля 2006 года, часть 1, стр. 112);</w:t>
            </w:r>
          </w:p>
          <w:p w:rsidR="00B64333" w:rsidRDefault="00B64333" w:rsidP="00DA5DE3">
            <w:pPr>
              <w:pStyle w:val="Standard"/>
              <w:ind w:left="-6" w:right="57" w:firstLine="742"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Закон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 (первоначальный текст документа опубликован в газете «Кубанские новости» № 43 от 12 марта 2012 года);</w:t>
            </w:r>
          </w:p>
          <w:p w:rsidR="00B64333" w:rsidRDefault="00B64333" w:rsidP="00DA5DE3">
            <w:pPr>
              <w:pStyle w:val="Standard"/>
              <w:ind w:left="-6" w:right="57" w:firstLine="742"/>
              <w:jc w:val="both"/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Постановление главы администрации (губернатора) Краснодарского края от 11 февраля 2013 года № 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 отдельные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постановления главы администрации (губернатора) Краснодарского края» (первоначальный текст документа опубликован на официальном сайте администрации Краснодарского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края </w:t>
            </w:r>
            <w:hyperlink r:id="rId7" w:history="1">
              <w:r>
                <w:rPr>
                  <w:rStyle w:val="Internetlink"/>
                  <w:rFonts w:ascii="Times New Roman" w:hAnsi="Times New Roman"/>
                  <w:color w:val="00000A"/>
                  <w:sz w:val="28"/>
                  <w:szCs w:val="28"/>
                  <w:lang w:eastAsia="ru-RU"/>
                </w:rPr>
                <w:t>http://admkrai.krasnodar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13 февраля 2013 года, в издании «Кубанские новости» от 27 февраля 2013 года № 36);</w:t>
            </w:r>
          </w:p>
          <w:p w:rsidR="00B64333" w:rsidRDefault="00B64333" w:rsidP="00DA5DE3">
            <w:pPr>
              <w:pStyle w:val="Standard"/>
              <w:ind w:left="-46" w:firstLine="74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Постановление главы администрации (губернатора) Краснодарского края от 05 октября 2015 года № 944 «Об утверждении государственной программы Краснодарского края «Развитие сельского хозяйства и регулирования рынков сельскохозяйственной продукции, сырья и продовольствия»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первоначальный текст документа опубликован на 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фициальном сайте администрации Краснодарского края http://admkrai.krasnodar.ru 06 июня 2015 года);</w:t>
            </w:r>
          </w:p>
          <w:p w:rsidR="00B64333" w:rsidRDefault="00B64333" w:rsidP="00DA5DE3">
            <w:pPr>
              <w:pStyle w:val="Standard"/>
              <w:ind w:left="-46" w:firstLine="742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администрации (губернатора) Краснодарского края от 25.07.2017 № 550 «Порядок расходования субвенций, предоставляемых из краевого бюджет местным бюджетам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 и регулирование рынков сельскохозяйственной продукции, сырья и продовольствия»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(первоначальный текст документа опубликован на 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фициальном сайте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администрации Краснодарского края </w:t>
            </w:r>
            <w:hyperlink r:id="rId8" w:history="1">
              <w:r>
                <w:rPr>
                  <w:rStyle w:val="Internetlink"/>
                  <w:rFonts w:ascii="Times New Roman" w:hAnsi="Times New Roman" w:cs="Times New Roman"/>
                  <w:color w:val="00000A"/>
                  <w:sz w:val="28"/>
                  <w:szCs w:val="28"/>
                </w:rPr>
                <w:t>http://admkrai.krasnodar.ru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 июля 2017 года);</w:t>
            </w:r>
          </w:p>
          <w:p w:rsidR="00B64333" w:rsidRDefault="00B64333" w:rsidP="00DA5DE3">
            <w:pPr>
              <w:pStyle w:val="Standard"/>
              <w:ind w:left="-6" w:right="57" w:firstLine="742"/>
              <w:jc w:val="both"/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Приказ министерства финансов Краснодарского края от 19 декабря 2016 года      № 424 «Об утверждении типовой формы соглашения о предоставлении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из краевого бюджета» (первоначальный текст документа опубликован на официальном сайте администрации Краснодарского края </w:t>
            </w:r>
            <w:hyperlink r:id="rId9" w:history="1">
              <w:r>
                <w:rPr>
                  <w:rStyle w:val="Internetlink"/>
                  <w:rFonts w:ascii="Times New Roman" w:hAnsi="Times New Roman"/>
                  <w:color w:val="00000A"/>
                  <w:sz w:val="28"/>
                  <w:szCs w:val="28"/>
                  <w:lang w:eastAsia="ru-RU"/>
                </w:rPr>
                <w:t>http://admkrai.krasnodar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19 декабря 2016 года), а также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последующими редакциями указанных нормативных правовых актов.</w:t>
            </w:r>
          </w:p>
        </w:tc>
      </w:tr>
      <w:tr w:rsidR="00B64333" w:rsidTr="00B64333">
        <w:tblPrEx>
          <w:tblCellMar>
            <w:top w:w="0" w:type="dxa"/>
            <w:bottom w:w="0" w:type="dxa"/>
          </w:tblCellMar>
        </w:tblPrEx>
        <w:tc>
          <w:tcPr>
            <w:tcW w:w="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33" w:rsidRDefault="00B64333" w:rsidP="00DA5DE3">
            <w:pPr>
              <w:pStyle w:val="Standard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F457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33" w:rsidRDefault="00B64333" w:rsidP="00DA5DE3">
            <w:pPr>
              <w:pStyle w:val="Standard"/>
              <w:ind w:hanging="2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являются необходимыми и обязательными для предоставления государственной услуги</w:t>
            </w:r>
          </w:p>
          <w:p w:rsidR="00B64333" w:rsidRDefault="00B64333" w:rsidP="00DA5DE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333" w:rsidRDefault="00B64333" w:rsidP="00DA5DE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33" w:rsidRDefault="00B64333" w:rsidP="00DA5DE3">
            <w:pPr>
              <w:pStyle w:val="Standard"/>
              <w:ind w:firstLine="74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получения государственной услуги заявитель или его представитель по доверенности представляет уполномоченному сотруднику 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Выселковский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прошитые и пронумерованные,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скрепленные печатью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ее наличии) и подписью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заявителя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следующие документы:</w:t>
            </w:r>
          </w:p>
          <w:p w:rsidR="00B64333" w:rsidRDefault="00B64333" w:rsidP="00DA5DE3">
            <w:pPr>
              <w:pStyle w:val="Standard"/>
              <w:ind w:firstLine="74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крестьянскими (фермерскими) хозяйствами, индивидуальными предпринимателями, ведущим деятельность в области сельскохозяйственного производства, представляются:  </w:t>
            </w:r>
          </w:p>
          <w:p w:rsidR="00B64333" w:rsidRDefault="00B64333" w:rsidP="00DA5DE3">
            <w:pPr>
              <w:pStyle w:val="Standard"/>
              <w:ind w:firstLine="74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 с указанием банковских реквизитов и номера счета заявителя для перечисления средств на возмещение части затрат;</w:t>
            </w:r>
          </w:p>
          <w:p w:rsidR="00B64333" w:rsidRDefault="00B64333" w:rsidP="00DA5DE3">
            <w:pPr>
              <w:pStyle w:val="Standard"/>
              <w:ind w:firstLine="742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справки-расчеты сумм субсидий по соответствующим формам  согласно приложениям № 5, 7, 9, 11, 13, 15, 16, 18 и 21 к Административному регламенту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046E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</w:t>
            </w:r>
            <w:r w:rsidR="007604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органами местного </w:t>
            </w:r>
            <w:r w:rsidR="007604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самоуправления муниципальных районов и городских округов Краснодарского края государственной услуги по предоставлению субсидий личным подсобным хозяйствам, крестьянским (фермерским) хозяйствам и индивидуальным предпринимателям, осуществляющим деятельность в области сельскохозяйственного производства (далее –</w:t>
            </w:r>
            <w:r w:rsidR="007604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Административный регламент)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B64333" w:rsidRDefault="00B64333" w:rsidP="00DA5DE3">
            <w:pPr>
              <w:pStyle w:val="Standard"/>
              <w:ind w:firstLine="74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об отсутствии просроченной задолженности по заработной плате на первое число месяца, в котором подано заявление о предоставлении субсидии, подписанная заявителем и заверенная печатью (при ее наличии);</w:t>
            </w:r>
          </w:p>
          <w:p w:rsidR="00B64333" w:rsidRDefault="00B64333" w:rsidP="00DA5DE3">
            <w:pPr>
              <w:pStyle w:val="Standard"/>
              <w:ind w:firstLine="742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справка о том, что заемщик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офшорные зоны) в отношении таких юридических лиц, в совокупности превышает 50 процентов, на первое число месяца,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котором подано заявление,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подписанная заявителем и заверенная печатью (при ее наличии);</w:t>
            </w:r>
            <w:proofErr w:type="gramEnd"/>
          </w:p>
          <w:p w:rsidR="00B64333" w:rsidRDefault="00B64333" w:rsidP="00DA5DE3">
            <w:pPr>
              <w:pStyle w:val="Standard"/>
              <w:ind w:firstLine="74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расшифровки выручки по видам деятельности (для индивидуальных предпринимателей) по форме согласно приложению      № 26 к Административному регламенту;</w:t>
            </w:r>
          </w:p>
          <w:p w:rsidR="00B64333" w:rsidRDefault="00B64333" w:rsidP="00DA5DE3">
            <w:pPr>
              <w:pStyle w:val="Standard"/>
              <w:ind w:firstLine="74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 гражданами, ведущими личное подсобное хозяйство, представляются:</w:t>
            </w:r>
          </w:p>
          <w:p w:rsidR="00B64333" w:rsidRDefault="00B64333" w:rsidP="00DA5DE3">
            <w:pPr>
              <w:pStyle w:val="Standard"/>
              <w:ind w:firstLine="74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 и копия документа, удостоверяющего личность заявителя;</w:t>
            </w:r>
          </w:p>
          <w:p w:rsidR="00B64333" w:rsidRDefault="00B64333" w:rsidP="00DA5DE3">
            <w:pPr>
              <w:pStyle w:val="Standard"/>
              <w:ind w:firstLine="74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оригинал и копия документа, подтверждающего наличие земельного участка, на котором гражданин ведет личное подсобное хозяйство и выписка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книги об учете получателя в качестве гражданина, ведущего личное подсобное хозяйство (приложение № 25 к Административному регламенту), или справка о наличии личного подсобного хозяйства, заверенная администрацией муниципального образования;</w:t>
            </w:r>
          </w:p>
          <w:p w:rsidR="00B64333" w:rsidRDefault="00B64333" w:rsidP="00DA5DE3">
            <w:pPr>
              <w:pStyle w:val="Standard"/>
              <w:ind w:firstLine="74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 с указанием банковских реквизитов и номера счета заявителя для перечисления средств на возмещение части затрат;</w:t>
            </w:r>
          </w:p>
          <w:p w:rsidR="00B64333" w:rsidRDefault="00B64333" w:rsidP="00DA5DE3">
            <w:pPr>
              <w:pStyle w:val="Standard"/>
              <w:ind w:firstLine="74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справки-расчеты сумм субсидий по соответствующим формам  согласно приложениям № 6, 8, 10, 12, 14, 17, 19 и 20 к Административному регламенту.</w:t>
            </w:r>
          </w:p>
          <w:p w:rsidR="00B64333" w:rsidRDefault="00B64333" w:rsidP="00DA5DE3">
            <w:pPr>
              <w:pStyle w:val="Standard"/>
              <w:ind w:firstLine="74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Кроме того:</w:t>
            </w:r>
          </w:p>
          <w:p w:rsidR="00B64333" w:rsidRDefault="00B64333" w:rsidP="00DA5DE3">
            <w:pPr>
              <w:pStyle w:val="Standard"/>
              <w:ind w:firstLine="74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Для получения субсидий на возмещение части затрат на приобретение племенных сельскохозяйственных животных и товарных сельскохозяйственных животных (коров, нетелей, овцематок, ремонтных телок, ярочек, кроликоматок), предназначенных для воспроизводства и молодняка кроликов, гусей, индейки представляются:</w:t>
            </w:r>
          </w:p>
          <w:p w:rsidR="00B64333" w:rsidRDefault="00B64333" w:rsidP="00DA5DE3">
            <w:pPr>
              <w:pStyle w:val="Standard"/>
              <w:ind w:firstLine="74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оригиналы и копии документов, подтверждающих приобретение сельскохозяйственных животных (платежное поручение или квитанция приходного кассового ордера и (или) чек контрольно-кассовой машины,  товарная накладная или товарно-транспортная накладная, договор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приобретение сельскохозяйственных животных);</w:t>
            </w:r>
          </w:p>
          <w:p w:rsidR="00B64333" w:rsidRDefault="00B64333" w:rsidP="00DA5DE3">
            <w:pPr>
              <w:pStyle w:val="Standard"/>
              <w:ind w:firstLine="74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 и копия ветеринарной справки (форма № 4), установленной приказом Министерства сельского хозяйства Российской Федерации от 27 декабря 2016 года № 589, при покупке животных в пределах одного муниципального образования;</w:t>
            </w:r>
          </w:p>
          <w:p w:rsidR="00B64333" w:rsidRDefault="00B64333" w:rsidP="00DA5DE3">
            <w:pPr>
              <w:pStyle w:val="Standard"/>
              <w:ind w:firstLine="74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 и копия ветеринарного свидетельства (форма № 1), установленной приказом Министерства сельского хозяйства Российской Федерации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27 декабря 2016 года № 589, при покупке животных за пределами муниципального образования;</w:t>
            </w:r>
          </w:p>
          <w:p w:rsidR="00B64333" w:rsidRDefault="00B64333" w:rsidP="00DA5DE3">
            <w:pPr>
              <w:pStyle w:val="Standard"/>
              <w:ind w:firstLine="74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оригиналы и копии документов, подтверждающих племенную ценность приобретенных животных (племенное свидетельство) (предоставляется в случае приобретения племенных сельскохозяйственных животных);</w:t>
            </w:r>
          </w:p>
          <w:p w:rsidR="00B64333" w:rsidRDefault="00B64333" w:rsidP="00DA5DE3">
            <w:pPr>
              <w:pStyle w:val="Standard"/>
              <w:ind w:firstLine="74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книги с указанием движения поголовья животных в период приобретения их хозяйством (предоставляется личным подсобным хозяйством), информация о поголовье сельскохозяйственных животных по форме согласно приложению № 4 к Административному регламенту (предоставляется крестьянскими (фермерскими) хозяйствами и индивидуальными предпринимателями).   </w:t>
            </w:r>
          </w:p>
          <w:p w:rsidR="00B64333" w:rsidRDefault="00B64333" w:rsidP="00DA5DE3">
            <w:pPr>
              <w:pStyle w:val="Standard"/>
              <w:ind w:firstLine="74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Для получения субсидий на произведенное и реализованное мясо крупного рогатого скота (в расчете на 1 кг живого веса), молоко (в физическом весе) представляются:</w:t>
            </w:r>
          </w:p>
          <w:p w:rsidR="00B64333" w:rsidRDefault="00B64333" w:rsidP="00DA5DE3">
            <w:pPr>
              <w:pStyle w:val="Standard"/>
              <w:ind w:firstLine="74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поголовье сельскохозяйственных животных по форме согласно приложению № 4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Административному регламенту (предоставляется КФХ и ИП);</w:t>
            </w:r>
          </w:p>
          <w:p w:rsidR="00B64333" w:rsidRDefault="00B64333" w:rsidP="00DA5DE3">
            <w:pPr>
              <w:pStyle w:val="Standard"/>
              <w:ind w:firstLine="74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оригиналы и копии документов, подтверждающих реализацию продукции.</w:t>
            </w:r>
          </w:p>
          <w:p w:rsidR="00B64333" w:rsidRDefault="00B64333" w:rsidP="00DA5DE3">
            <w:pPr>
              <w:pStyle w:val="Standard"/>
              <w:ind w:firstLine="74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Для получения субсидий на возмещение части затрат по оплате услуг по искусственному осеменению крупного рогатого скота, овец и коз представляются:</w:t>
            </w:r>
          </w:p>
          <w:p w:rsidR="00B64333" w:rsidRDefault="00B64333" w:rsidP="00DA5DE3">
            <w:pPr>
              <w:pStyle w:val="Standard"/>
              <w:ind w:firstLine="74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 и копия документа, подтверждающего оплату услуги по искусственному осеменению (акт выполненных работ, квитанция приходного кассового ордера или чек контрольно-кассовой машины; квитанция-договор, являющаяся бланком строгой отчетности).</w:t>
            </w:r>
          </w:p>
          <w:p w:rsidR="00B64333" w:rsidRDefault="00B64333" w:rsidP="00DA5DE3">
            <w:pPr>
              <w:pStyle w:val="Standard"/>
              <w:ind w:firstLine="74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Для получения субсидий на возмещение части затрат на строительство теплиц для выращивания овощей защищенного грунта представляются:</w:t>
            </w:r>
          </w:p>
          <w:p w:rsidR="00B64333" w:rsidRDefault="00B64333" w:rsidP="00DA5DE3">
            <w:pPr>
              <w:pStyle w:val="Standard"/>
              <w:ind w:firstLine="742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смета (сводка) фактических затрат при строительстве хозяйственным способом по форме согласно приложению № 24 к Административному регламенту;</w:t>
            </w:r>
            <w:proofErr w:type="gramEnd"/>
          </w:p>
          <w:p w:rsidR="00B64333" w:rsidRDefault="00B64333" w:rsidP="00DA5DE3">
            <w:pPr>
              <w:pStyle w:val="Standard"/>
              <w:ind w:firstLine="74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оригиналы и копии документов, подтверждающих затраты на строительство теплиц (товарная накладная или товарно-транспортная накладная, чек контрольно-кассовой машины или квитанция приходного кассового ордера или платежное поручение; товарный чек или бланк строгой отчетности) согласно смете (сводке) фактических затрат на строительство хозяйственным способом;</w:t>
            </w:r>
          </w:p>
          <w:p w:rsidR="00B64333" w:rsidRDefault="00B64333" w:rsidP="00DA5DE3">
            <w:pPr>
              <w:pStyle w:val="Standard"/>
              <w:ind w:firstLine="74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 и копия договора на строительство теплицы (при строительстве теплицы подрядным способом);</w:t>
            </w:r>
          </w:p>
          <w:p w:rsidR="00B64333" w:rsidRDefault="00B64333" w:rsidP="00DA5DE3">
            <w:pPr>
              <w:pStyle w:val="Standard"/>
              <w:ind w:firstLine="74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смета (сводка) фактических затрат, подписанная подрядной организацией при строительстве подрядным способом по форме согласно приложению № 29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Административному регламенту;</w:t>
            </w:r>
          </w:p>
          <w:p w:rsidR="00B64333" w:rsidRDefault="00B64333" w:rsidP="00DA5DE3">
            <w:pPr>
              <w:pStyle w:val="Standard"/>
              <w:ind w:firstLine="74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оригиналы и копии актов выполненных работ и документов, подтверждающих оплату выполненных работ (платежное поручение или квитанция приходного кассового ордера или чек контрольно-кассовой машины) при строительстве подрядным способом;</w:t>
            </w:r>
          </w:p>
          <w:p w:rsidR="00B64333" w:rsidRDefault="00B64333" w:rsidP="00DA5DE3">
            <w:pPr>
              <w:pStyle w:val="Standard"/>
              <w:ind w:firstLine="74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обследования теплицы комиссией сельского поселения, на территории которого расположен земельный участок, заверенный главой администрации сельского (городского) поселения.</w:t>
            </w:r>
          </w:p>
          <w:p w:rsidR="00B64333" w:rsidRDefault="00B64333" w:rsidP="00DA5DE3">
            <w:pPr>
              <w:pStyle w:val="Standard"/>
              <w:ind w:firstLine="74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Для получения субсидий на возмещение части затрат на приобретение систем капельного орошения для ведения овощеводства представляются:</w:t>
            </w:r>
          </w:p>
          <w:p w:rsidR="00B64333" w:rsidRDefault="00B64333" w:rsidP="00DA5DE3">
            <w:pPr>
              <w:pStyle w:val="Standard"/>
              <w:ind w:firstLine="742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оригиналы и копии документов, подтверждающих приобретение, оплату, получение, установку оборудования систем капельного орошения для ведения овощеводства (товарная накладная или товарно-транспортная накладная, чек контрольно-кассовой машины или квитанции приходного кассового ордера или платежное поручение; товарный чек; бланк строгой отчетности);</w:t>
            </w:r>
            <w:proofErr w:type="gramEnd"/>
          </w:p>
          <w:p w:rsidR="00B64333" w:rsidRDefault="00B64333" w:rsidP="00DA5DE3">
            <w:pPr>
              <w:pStyle w:val="Standard"/>
              <w:ind w:firstLine="74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обследования комиссией сельского поселения установленных систем капельного орошения для ведения овощеводства, заверенный главой администрации сельского (городского) поселения.  </w:t>
            </w:r>
          </w:p>
          <w:p w:rsidR="00B64333" w:rsidRDefault="00B64333" w:rsidP="00DA5DE3">
            <w:pPr>
              <w:pStyle w:val="Standard"/>
              <w:ind w:firstLine="74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Для получения субсидии на содержание маточного поголовья племенных овец пород мясного направления: «южная мясная», «романовская»,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эдильбаевская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предоставляются:</w:t>
            </w:r>
          </w:p>
          <w:p w:rsidR="00B64333" w:rsidRDefault="00B64333" w:rsidP="00DA5DE3">
            <w:pPr>
              <w:pStyle w:val="Standard"/>
              <w:ind w:firstLine="74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оригиналы и копии документов, подтверждающих приобретение сельскохозяйственных животных (чек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контрольно-кассовой машины или квитанция приходного кассового ордера или платежное поручение, договор на приобретение сельскохозяйственных животных, товарная накладная или товарно-транспортная накладная);</w:t>
            </w:r>
          </w:p>
          <w:p w:rsidR="00B64333" w:rsidRDefault="00B64333" w:rsidP="00DA5DE3">
            <w:pPr>
              <w:pStyle w:val="Standard"/>
              <w:ind w:firstLine="74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поголовье сельскохозяйственных животных по форме согласно приложению № 4 к Административному регламенту (предоставляется КФХ и ИП);</w:t>
            </w:r>
          </w:p>
          <w:p w:rsidR="00B64333" w:rsidRDefault="00B64333" w:rsidP="00DA5DE3">
            <w:pPr>
              <w:pStyle w:val="Standard"/>
              <w:ind w:firstLine="74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 и копия ветеринарной справки (форма № 4), установленной приказом Министерства сельского хозяйства Российской Федерации от 27 декабря 2016 года № 589 – при покупке животных в пределах одного административного района;</w:t>
            </w:r>
          </w:p>
          <w:p w:rsidR="00B64333" w:rsidRDefault="00B64333" w:rsidP="00DA5DE3">
            <w:pPr>
              <w:pStyle w:val="Standard"/>
              <w:ind w:firstLine="74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 и копия ветеринарного свидетельства (форма № 1), установленной приказом Министерства сельского хозяйства Российской Федерации от 27 декабря 2016 года № 589 – при покупке животных за пределами административного района;</w:t>
            </w:r>
          </w:p>
          <w:p w:rsidR="00B64333" w:rsidRDefault="00B64333" w:rsidP="00DA5DE3">
            <w:pPr>
              <w:pStyle w:val="Standard"/>
              <w:ind w:firstLine="74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оригиналы и копии документов, подтверждающих племенную ценность имеющихся животных (племенное свидетельство).</w:t>
            </w:r>
          </w:p>
          <w:p w:rsidR="00B64333" w:rsidRDefault="00B64333" w:rsidP="00DA5DE3">
            <w:pPr>
              <w:pStyle w:val="Standard"/>
              <w:ind w:firstLine="74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Для получения субсидий на возмещение части затрат на приобретение технологического оборудования для животноводства и птицеводства по кодам 28.22.18.244, 28.30.51.000 – 28.30.53.000, 28.30.83.110 – 28.30.83.180, 28.93.13.143 в соответствии с Общероссийским классификатором продукции по видам экономической деятельности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034-2014 (КПЕС 2008) утв. Приказом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Росстандарта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31.01.2014 № 14-ст (ред. от 07.10.2016) представляются:</w:t>
            </w:r>
          </w:p>
          <w:p w:rsidR="00B64333" w:rsidRDefault="00B64333" w:rsidP="00DA5DE3">
            <w:pPr>
              <w:pStyle w:val="Standard"/>
              <w:ind w:firstLine="74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оригиналы и копии документов, подтверждающих приобретение и оплату технологического оборудования для животноводства и птицеводства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(товарная накладная или товарно-транспортная накладная, чек контрольно-кассовой машины или квитанции приходного кассового ордера или платежное поручение; товарный чек; бланк строгой отчетности);</w:t>
            </w:r>
          </w:p>
          <w:p w:rsidR="00B64333" w:rsidRDefault="00B64333" w:rsidP="00DA5DE3">
            <w:pPr>
              <w:pStyle w:val="Standard"/>
              <w:ind w:firstLine="74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 обследования хозяйства после установки (монтажа) технологического оборудования комиссией сельского поселения, на территории которого расположено хозяйство, заверенный главой администрации сельского (городского) поселения.</w:t>
            </w:r>
          </w:p>
          <w:p w:rsidR="00B64333" w:rsidRDefault="00B64333" w:rsidP="00DA5DE3">
            <w:pPr>
              <w:pStyle w:val="Standard"/>
              <w:ind w:firstLine="74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Ответственность за достоверность и полноту представляемых сведений и документов, являющихся необходимыми для предоставления государственной услуги, возлагается на заявителя.</w:t>
            </w:r>
          </w:p>
        </w:tc>
      </w:tr>
      <w:tr w:rsidR="00B64333" w:rsidTr="00B64333">
        <w:tblPrEx>
          <w:tblCellMar>
            <w:top w:w="0" w:type="dxa"/>
            <w:bottom w:w="0" w:type="dxa"/>
          </w:tblCellMar>
        </w:tblPrEx>
        <w:tc>
          <w:tcPr>
            <w:tcW w:w="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33" w:rsidRDefault="00F4570E" w:rsidP="00DA5DE3">
            <w:pPr>
              <w:pStyle w:val="Standard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3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33" w:rsidRDefault="00B64333" w:rsidP="00DA5DE3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</w:t>
            </w:r>
          </w:p>
        </w:tc>
        <w:tc>
          <w:tcPr>
            <w:tcW w:w="5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33" w:rsidRDefault="00B64333" w:rsidP="00DA5DE3">
            <w:pPr>
              <w:pStyle w:val="Standard"/>
              <w:ind w:firstLine="74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предоставления государственной услуги уполномоченный </w:t>
            </w:r>
            <w:r w:rsidR="005F2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муниципального образования Выселковский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следующие сведения в отношении заявителя:</w:t>
            </w:r>
          </w:p>
          <w:p w:rsidR="00B64333" w:rsidRDefault="00B64333" w:rsidP="00DA5DE3">
            <w:pPr>
              <w:pStyle w:val="Standard"/>
              <w:ind w:firstLine="74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Управления Федеральной налоговой службы по Краснодарскому краю и межрайонных инспекций Федеральной налоговой службы России:</w:t>
            </w:r>
          </w:p>
          <w:p w:rsidR="00B64333" w:rsidRDefault="00B64333" w:rsidP="00DA5DE3">
            <w:pPr>
              <w:pStyle w:val="Standard"/>
              <w:ind w:firstLine="74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отсутствии (наличии) неисполненной обязанности по уплате налогов, сборов, страховых взносов, пеней, штрафов, процентов, подлежащих уплате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законодательством Российской Федерации о налогах и сборах на дату подачи заявления о предоставлении субсидии;</w:t>
            </w:r>
          </w:p>
          <w:p w:rsidR="00B64333" w:rsidRDefault="00B64333" w:rsidP="00DA5DE3">
            <w:pPr>
              <w:pStyle w:val="Standard"/>
              <w:ind w:firstLine="74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Единого государственного реестра юридических лиц или Единого государственного реестра индивидуальных предпринимателей.</w:t>
            </w:r>
          </w:p>
          <w:p w:rsidR="00B64333" w:rsidRDefault="00B64333" w:rsidP="00DA5DE3">
            <w:pPr>
              <w:pStyle w:val="Standard"/>
              <w:ind w:firstLine="742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Сведения из Единого государственного реестра юридических лиц или Единого государственного реестра индивидуальных предпринимателей, в том числе могут быть получены уполномоченным органом с официального сайта Федеральной налоговой службы Российской Федерации с помощью сервиса «Предоставление сведений из ЕГРЮЛ/ЕГРИП о конкретном юридическом лице/индивидуальном предпринимателе в форме электронного документа».</w:t>
            </w:r>
            <w:proofErr w:type="gramEnd"/>
          </w:p>
          <w:p w:rsidR="00B64333" w:rsidRDefault="00B64333" w:rsidP="00DA5DE3">
            <w:pPr>
              <w:pStyle w:val="Standard"/>
              <w:ind w:firstLine="74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департамента имущественных отношений Краснодарского края:</w:t>
            </w:r>
          </w:p>
          <w:p w:rsidR="00B64333" w:rsidRDefault="00B64333" w:rsidP="00DA5DE3">
            <w:pPr>
              <w:pStyle w:val="Standard"/>
              <w:ind w:firstLine="74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наличии (отсутствии) задолженности по арендной плате за землю и имущество, находящиеся в государственной собственности Краснодарского края, на первое число месяца, в котором зарегистрировано заявление о предоставлении субсидии.</w:t>
            </w:r>
          </w:p>
          <w:p w:rsidR="00B64333" w:rsidRDefault="00B64333" w:rsidP="00DA5DE3">
            <w:pPr>
              <w:pStyle w:val="Standard"/>
              <w:ind w:firstLine="74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вправе представить сведения, указанные в настоящем пункте, и иные документы по собственной инициативе.</w:t>
            </w:r>
          </w:p>
          <w:p w:rsidR="00B64333" w:rsidRDefault="00B64333" w:rsidP="00DA5DE3">
            <w:pPr>
              <w:pStyle w:val="Standard"/>
              <w:ind w:firstLine="742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 этом представленная заявителем справка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отсутствии (наличии)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выписка из Единого государственного реестра юридических лиц или Единого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государственного реестра индивидуальных предпринимателей,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сведения об отсутствии задолженности по арендной плате за землю и имущество, находящиеся в государственной собственности Краснодарского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края должны быть получены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состоянию на дату не ранее тридцати дней до даты регистрации заявления о предоставлении субсидии и сшиты совместно с документами, указанными в пункте 6 раздела 2 «Стандарт предоставления государственной услуги» Административного регламента, пронумерованы.</w:t>
            </w:r>
          </w:p>
          <w:p w:rsidR="00B64333" w:rsidRDefault="00B64333" w:rsidP="00DA5DE3">
            <w:pPr>
              <w:pStyle w:val="Standard"/>
              <w:ind w:firstLine="74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предоставления копий указанных документов они должны быть заверены в установленном законодательством Российской Федерацией порядке.</w:t>
            </w:r>
          </w:p>
        </w:tc>
      </w:tr>
      <w:tr w:rsidR="00B64333" w:rsidTr="00B64333">
        <w:tblPrEx>
          <w:tblCellMar>
            <w:top w:w="0" w:type="dxa"/>
            <w:bottom w:w="0" w:type="dxa"/>
          </w:tblCellMar>
        </w:tblPrEx>
        <w:tc>
          <w:tcPr>
            <w:tcW w:w="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33" w:rsidRDefault="00323696" w:rsidP="00DA5DE3">
            <w:pPr>
              <w:pStyle w:val="Standard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3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33" w:rsidRDefault="00B64333" w:rsidP="00DA5DE3">
            <w:pPr>
              <w:pStyle w:val="Standard"/>
              <w:ind w:firstLine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Запрет требований от заявителя</w:t>
            </w:r>
          </w:p>
        </w:tc>
        <w:tc>
          <w:tcPr>
            <w:tcW w:w="5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33" w:rsidRPr="009E1E35" w:rsidRDefault="00B64333" w:rsidP="009E1E35">
            <w:pPr>
              <w:pStyle w:val="Standard"/>
              <w:ind w:firstLine="7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сотрудник </w:t>
            </w:r>
            <w:r w:rsidR="00323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муниципального образования Выселковский район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вправе требовать от заявителей:</w:t>
            </w:r>
          </w:p>
          <w:p w:rsidR="00B64333" w:rsidRDefault="00B64333" w:rsidP="00DA5DE3">
            <w:pPr>
              <w:pStyle w:val="Standard"/>
              <w:ind w:firstLine="74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      </w:r>
          </w:p>
          <w:p w:rsidR="00B64333" w:rsidRDefault="00B64333" w:rsidP="00DA5DE3">
            <w:pPr>
              <w:pStyle w:val="Standard"/>
              <w:ind w:firstLine="742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предоставлении государственных или муниципальных услуг, за исключением документов, указанных в </w:t>
            </w:r>
            <w:hyperlink r:id="rId10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части 6</w:t>
              </w:r>
              <w:proofErr w:type="gramEnd"/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статьи 7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Федерального закона от 27 июля 2010 года № 210-ФЗ «Об организации предоставления государственных и муниципальных услуг».</w:t>
            </w:r>
          </w:p>
        </w:tc>
      </w:tr>
      <w:tr w:rsidR="00B64333" w:rsidTr="00B64333">
        <w:tblPrEx>
          <w:tblCellMar>
            <w:top w:w="0" w:type="dxa"/>
            <w:bottom w:w="0" w:type="dxa"/>
          </w:tblCellMar>
        </w:tblPrEx>
        <w:tc>
          <w:tcPr>
            <w:tcW w:w="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33" w:rsidRDefault="009E1E35" w:rsidP="00DA5DE3">
            <w:pPr>
              <w:pStyle w:val="Standard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3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33" w:rsidRDefault="00B64333" w:rsidP="00DA5DE3">
            <w:pPr>
              <w:pStyle w:val="Standard"/>
              <w:ind w:hanging="2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оснований для отказа в приеме документов, необходимых для предоставления государственной услуги</w:t>
            </w:r>
          </w:p>
          <w:p w:rsidR="00B64333" w:rsidRDefault="00B64333" w:rsidP="00DA5DE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33" w:rsidRDefault="00B64333" w:rsidP="00DA5DE3">
            <w:pPr>
              <w:pStyle w:val="Standard"/>
              <w:ind w:firstLine="74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Основанием для отказа в приеме документов, необходимых для предоставления государственной услуги, является:</w:t>
            </w:r>
          </w:p>
          <w:p w:rsidR="00B64333" w:rsidRDefault="00B64333" w:rsidP="00DA5DE3">
            <w:pPr>
              <w:pStyle w:val="Standard"/>
              <w:ind w:firstLine="74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отсутствие лимитов бюджетных обязательств, предусмотренных в краевом бюджете на эти цели на соответствующий финансовый год;</w:t>
            </w:r>
          </w:p>
          <w:p w:rsidR="00B64333" w:rsidRDefault="00B64333" w:rsidP="00DA5DE3">
            <w:pPr>
              <w:pStyle w:val="Standard"/>
              <w:ind w:firstLine="74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окончание срока приема документов, установленного министерством;</w:t>
            </w:r>
          </w:p>
          <w:p w:rsidR="00B64333" w:rsidRDefault="00B64333" w:rsidP="00054BB4">
            <w:pPr>
              <w:pStyle w:val="Standard"/>
              <w:ind w:firstLine="74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представление претендентом документов не в полном объеме или представление документов, не соответствующих требованиям, установленным </w:t>
            </w:r>
            <w:r w:rsidR="00054BB4">
              <w:rPr>
                <w:rFonts w:ascii="Times New Roman" w:hAnsi="Times New Roman" w:cs="Times New Roman"/>
                <w:sz w:val="28"/>
                <w:szCs w:val="28"/>
              </w:rPr>
              <w:t>Порядком предоставления субсидий МФХ на территории МО Выселковский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4333" w:rsidTr="00B64333">
        <w:tblPrEx>
          <w:tblCellMar>
            <w:top w:w="0" w:type="dxa"/>
            <w:bottom w:w="0" w:type="dxa"/>
          </w:tblCellMar>
        </w:tblPrEx>
        <w:tc>
          <w:tcPr>
            <w:tcW w:w="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33" w:rsidRDefault="00054BB4" w:rsidP="00DA5DE3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33" w:rsidRDefault="00B64333" w:rsidP="00DA5DE3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оснований для приостановления или отказа в предоставлении государственной услуги</w:t>
            </w:r>
          </w:p>
          <w:p w:rsidR="00B64333" w:rsidRDefault="00B64333" w:rsidP="00DA5DE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33" w:rsidRDefault="00B64333" w:rsidP="00DA5DE3">
            <w:pPr>
              <w:pStyle w:val="Standard"/>
              <w:ind w:firstLine="74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приостановления процедуры предоставления государственной услуги отсутствуют.</w:t>
            </w:r>
          </w:p>
          <w:p w:rsidR="00B64333" w:rsidRDefault="00B64333" w:rsidP="00DA5DE3">
            <w:pPr>
              <w:pStyle w:val="Standard"/>
              <w:ind w:firstLine="74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Основанием для отказа в предоставлении государственной услуги является:</w:t>
            </w:r>
          </w:p>
          <w:p w:rsidR="00B64333" w:rsidRDefault="00B64333" w:rsidP="00DA5DE3">
            <w:pPr>
              <w:pStyle w:val="Standard"/>
              <w:ind w:left="-46" w:firstLine="74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несоответствие заявителя требованиям и условиям предоставления субсидии, предусмотренных пунктами 1.</w:t>
            </w:r>
            <w:r w:rsidR="00054BB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1.</w:t>
            </w:r>
            <w:r w:rsidR="00054BB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раздела 1 «Общие положения» </w:t>
            </w:r>
            <w:r w:rsidR="00054BB4">
              <w:rPr>
                <w:rFonts w:ascii="Times New Roman" w:hAnsi="Times New Roman" w:cs="Times New Roman"/>
                <w:sz w:val="28"/>
                <w:szCs w:val="28"/>
              </w:rPr>
              <w:t>Порядк</w:t>
            </w:r>
            <w:r w:rsidR="00054B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54BB4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субсидий МФХ на территории МО Выселковский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4333" w:rsidRDefault="00B64333" w:rsidP="00DA5DE3">
            <w:pPr>
              <w:pStyle w:val="Standard"/>
              <w:ind w:left="-46" w:firstLine="74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представление документов не соответствующих требованиям, предусмотренным пунктом 6 </w:t>
            </w:r>
            <w:r w:rsidR="005E4B4B">
              <w:rPr>
                <w:rFonts w:ascii="Times New Roman" w:hAnsi="Times New Roman" w:cs="Times New Roman"/>
                <w:sz w:val="28"/>
                <w:szCs w:val="28"/>
              </w:rPr>
              <w:t>данной таблицы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4333" w:rsidRDefault="00B64333" w:rsidP="00DA5DE3">
            <w:pPr>
              <w:pStyle w:val="Standard"/>
              <w:ind w:firstLine="74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освоение лимитов бюджетных обязательств, предусмотренных в краевом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бюджете на эти цели на текущий финансовый год</w:t>
            </w:r>
            <w:r w:rsidR="005E4B4B">
              <w:rPr>
                <w:rFonts w:ascii="Times New Roman" w:hAnsi="Times New Roman" w:cs="Times New Roman"/>
                <w:sz w:val="28"/>
                <w:szCs w:val="28"/>
              </w:rPr>
              <w:t xml:space="preserve"> МО Выселковский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4333" w:rsidRDefault="00B64333" w:rsidP="00DA5DE3">
            <w:pPr>
              <w:pStyle w:val="Standard"/>
              <w:ind w:firstLine="74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недостоверность представленной заявителем информации.</w:t>
            </w:r>
          </w:p>
        </w:tc>
      </w:tr>
      <w:tr w:rsidR="00B64333" w:rsidTr="00B64333">
        <w:tblPrEx>
          <w:tblCellMar>
            <w:top w:w="0" w:type="dxa"/>
            <w:bottom w:w="0" w:type="dxa"/>
          </w:tblCellMar>
        </w:tblPrEx>
        <w:tc>
          <w:tcPr>
            <w:tcW w:w="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33" w:rsidRDefault="00B64333" w:rsidP="00A4064A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4064A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33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33" w:rsidRDefault="00B64333" w:rsidP="00DA5DE3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      </w:r>
          </w:p>
        </w:tc>
        <w:tc>
          <w:tcPr>
            <w:tcW w:w="5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33" w:rsidRDefault="00B64333" w:rsidP="00DA5DE3">
            <w:pPr>
              <w:pStyle w:val="Standard"/>
              <w:ind w:firstLine="74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Других услуг, которые являются необходимыми и обязательными для предоставления государственной услуги, законодательством Российской Федерации и Краснодарского края не предусмотрено.</w:t>
            </w:r>
          </w:p>
        </w:tc>
      </w:tr>
      <w:tr w:rsidR="00B64333" w:rsidTr="00B64333">
        <w:tblPrEx>
          <w:tblCellMar>
            <w:top w:w="0" w:type="dxa"/>
            <w:bottom w:w="0" w:type="dxa"/>
          </w:tblCellMar>
        </w:tblPrEx>
        <w:tc>
          <w:tcPr>
            <w:tcW w:w="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33" w:rsidRDefault="00B64333" w:rsidP="00A4064A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064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33" w:rsidRDefault="00B64333" w:rsidP="00DA5DE3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Порядок, размер и основания взимания государственной пошлины или иной платы, взимаемой за предоставление государственной услуги</w:t>
            </w:r>
          </w:p>
        </w:tc>
        <w:tc>
          <w:tcPr>
            <w:tcW w:w="5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33" w:rsidRDefault="00B64333" w:rsidP="00DA5DE3">
            <w:pPr>
              <w:pStyle w:val="Standard"/>
              <w:ind w:firstLine="74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государственной услуги осуществляется на безвозмездной основе.</w:t>
            </w:r>
          </w:p>
        </w:tc>
      </w:tr>
      <w:tr w:rsidR="00B64333" w:rsidTr="00B64333">
        <w:tblPrEx>
          <w:tblCellMar>
            <w:top w:w="0" w:type="dxa"/>
            <w:bottom w:w="0" w:type="dxa"/>
          </w:tblCellMar>
        </w:tblPrEx>
        <w:tc>
          <w:tcPr>
            <w:tcW w:w="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33" w:rsidRDefault="00B64333" w:rsidP="00A4064A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064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33" w:rsidRDefault="00B64333" w:rsidP="00DA5DE3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      </w:r>
          </w:p>
        </w:tc>
        <w:tc>
          <w:tcPr>
            <w:tcW w:w="5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33" w:rsidRDefault="00B64333" w:rsidP="00DA5DE3">
            <w:pPr>
              <w:pStyle w:val="Standard"/>
              <w:ind w:firstLine="74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Взимание платы за предоставление услуг, которые являются необходимыми и обязательными для предоставления государственной услуги, не производится.</w:t>
            </w:r>
          </w:p>
        </w:tc>
      </w:tr>
    </w:tbl>
    <w:p w:rsidR="00B64333" w:rsidRDefault="00B64333"/>
    <w:sectPr w:rsidR="00B64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, sans-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33"/>
    <w:rsid w:val="00054BB4"/>
    <w:rsid w:val="00190DA2"/>
    <w:rsid w:val="002B654D"/>
    <w:rsid w:val="00323696"/>
    <w:rsid w:val="005E4B4B"/>
    <w:rsid w:val="005F2ED4"/>
    <w:rsid w:val="0076046E"/>
    <w:rsid w:val="009E1E35"/>
    <w:rsid w:val="00A4064A"/>
    <w:rsid w:val="00AF0951"/>
    <w:rsid w:val="00B64333"/>
    <w:rsid w:val="00E5329E"/>
    <w:rsid w:val="00F4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64333"/>
    <w:pPr>
      <w:suppressAutoHyphens/>
      <w:autoSpaceDN w:val="0"/>
      <w:spacing w:after="0"/>
      <w:ind w:firstLine="680"/>
      <w:textAlignment w:val="baseline"/>
    </w:pPr>
    <w:rPr>
      <w:rFonts w:ascii="Calibri" w:eastAsia="Arial Unicode MS" w:hAnsi="Calibri" w:cs="F"/>
      <w:kern w:val="3"/>
    </w:rPr>
  </w:style>
  <w:style w:type="paragraph" w:customStyle="1" w:styleId="Textbodyindent">
    <w:name w:val="Text body indent"/>
    <w:rsid w:val="00B64333"/>
    <w:pPr>
      <w:widowControl w:val="0"/>
      <w:suppressAutoHyphens/>
      <w:autoSpaceDN w:val="0"/>
      <w:spacing w:after="0" w:line="240" w:lineRule="auto"/>
      <w:ind w:left="283"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ru-RU"/>
    </w:rPr>
  </w:style>
  <w:style w:type="paragraph" w:customStyle="1" w:styleId="a3">
    <w:name w:val="Прижатый влево"/>
    <w:rsid w:val="00B64333"/>
    <w:pPr>
      <w:suppressAutoHyphens/>
      <w:autoSpaceDN w:val="0"/>
      <w:spacing w:after="0" w:line="240" w:lineRule="auto"/>
      <w:ind w:firstLine="680"/>
      <w:textAlignment w:val="baseline"/>
    </w:pPr>
    <w:rPr>
      <w:rFonts w:ascii="Arial" w:eastAsia="Times New Roman" w:hAnsi="Arial" w:cs="Arial"/>
      <w:kern w:val="3"/>
      <w:sz w:val="24"/>
      <w:szCs w:val="24"/>
      <w:lang w:eastAsia="ru-RU"/>
    </w:rPr>
  </w:style>
  <w:style w:type="character" w:customStyle="1" w:styleId="Internetlink">
    <w:name w:val="Internet link"/>
    <w:rsid w:val="00B643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64333"/>
    <w:pPr>
      <w:suppressAutoHyphens/>
      <w:autoSpaceDN w:val="0"/>
      <w:spacing w:after="0"/>
      <w:ind w:firstLine="680"/>
      <w:textAlignment w:val="baseline"/>
    </w:pPr>
    <w:rPr>
      <w:rFonts w:ascii="Calibri" w:eastAsia="Arial Unicode MS" w:hAnsi="Calibri" w:cs="F"/>
      <w:kern w:val="3"/>
    </w:rPr>
  </w:style>
  <w:style w:type="paragraph" w:customStyle="1" w:styleId="Textbodyindent">
    <w:name w:val="Text body indent"/>
    <w:rsid w:val="00B64333"/>
    <w:pPr>
      <w:widowControl w:val="0"/>
      <w:suppressAutoHyphens/>
      <w:autoSpaceDN w:val="0"/>
      <w:spacing w:after="0" w:line="240" w:lineRule="auto"/>
      <w:ind w:left="283"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ru-RU"/>
    </w:rPr>
  </w:style>
  <w:style w:type="paragraph" w:customStyle="1" w:styleId="a3">
    <w:name w:val="Прижатый влево"/>
    <w:rsid w:val="00B64333"/>
    <w:pPr>
      <w:suppressAutoHyphens/>
      <w:autoSpaceDN w:val="0"/>
      <w:spacing w:after="0" w:line="240" w:lineRule="auto"/>
      <w:ind w:firstLine="680"/>
      <w:textAlignment w:val="baseline"/>
    </w:pPr>
    <w:rPr>
      <w:rFonts w:ascii="Arial" w:eastAsia="Times New Roman" w:hAnsi="Arial" w:cs="Arial"/>
      <w:kern w:val="3"/>
      <w:sz w:val="24"/>
      <w:szCs w:val="24"/>
      <w:lang w:eastAsia="ru-RU"/>
    </w:rPr>
  </w:style>
  <w:style w:type="character" w:customStyle="1" w:styleId="Internetlink">
    <w:name w:val="Internet link"/>
    <w:rsid w:val="00B643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rai.krasnoda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krai.krasnoda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198E6FAFCBE6D112547D69B80431A8D76E7870619144C8CA60C9CEDAvE4A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7A383EC87CC67EAC53B23BAA1276B0A6F0D2E3B2ED939D6115E559041k441O" TargetMode="External"/><Relationship Id="rId10" Type="http://schemas.openxmlformats.org/officeDocument/2006/relationships/hyperlink" Target="garantF1://12077515.7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krai.krasnod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17</Pages>
  <Words>3684</Words>
  <Characters>21002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2020-01-22T07:46:00Z</dcterms:created>
  <dcterms:modified xsi:type="dcterms:W3CDTF">2020-01-22T11:04:00Z</dcterms:modified>
</cp:coreProperties>
</file>